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6D5E277" w14:textId="77777777">
      <w:pPr>
        <w:pBdr/>
        <w:spacing/>
        <w:ind/>
        <w:rPr>
          <w:lang w:val="fr-FR"/>
        </w:rPr>
      </w:pP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5486400" cy="181356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rotWithShape="1">
                        <a:blip r:embed="rId10"/>
                        <a:stretch/>
                      </pic:blipFill>
                      <pic:spPr bwMode="auto">
                        <a:xfrm>
                          <a:off x="0" y="0"/>
                          <a:ext cx="5486400" cy="18135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13.50pt;mso-position-horizontal:absolute;mso-position-vertical-relative:text;margin-top:0.00pt;mso-position-vertical:absolute;width:432.00pt;height:142.80pt;mso-wrap-distance-left:9.00pt;mso-wrap-distance-top:0.00pt;mso-wrap-distance-right:9.00pt;mso-wrap-distance-bottom:0.00pt;z-index:1;" stroked="false">
                <w10:wrap type="topAndBottom"/>
                <v:imagedata r:id="rId10" o:title=""/>
                <o:lock v:ext="edit" rotation="t"/>
              </v:shape>
            </w:pict>
          </mc:Fallback>
        </mc:AlternateContent>
      </w:r>
      <w:r>
        <w:rPr>
          <w:lang w:val="fr-FR"/>
        </w:rPr>
      </w:r>
    </w:p>
    <w:p w14:paraId="565DAA46" w14:textId="77777777">
      <w:pPr>
        <w:pBdr/>
        <w:spacing/>
        <w:ind/>
        <w:rPr>
          <w:lang w:val="fr-FR"/>
        </w:rPr>
      </w:pPr>
      <w:r>
        <w:rPr>
          <w:lang w:val="fr-FR"/>
        </w:rPr>
        <w:t xml:space="preserve">L’Office de Commerce et de l’Artisanat de La Teste-de-Buch organise l’édition 2026 du marché des producteurs et créateurs de Pyla-sur-Mer.</w:t>
      </w:r>
      <w:r>
        <w:rPr>
          <w:lang w:val="fr-FR"/>
        </w:rPr>
      </w:r>
    </w:p>
    <w:p w14:paraId="625A1E5D" w14:textId="77777777">
      <w:pPr>
        <w:pBdr/>
        <w:spacing/>
        <w:ind/>
        <w:rPr>
          <w:lang w:val="fr-FR"/>
        </w:rPr>
      </w:pPr>
      <w:r>
        <w:rPr>
          <w:lang w:val="fr-FR"/>
        </w:rPr>
        <w:t xml:space="preserve">Ce marché se déroule le vendredi matin, avenue de l’Ermitage au Pyla-sur-Mer durant la saison estivale aux dates suivantes : les 10, 17, 24 et 31 juillet  ainsi que les 7, 14, 21 et 28 août.</w:t>
      </w:r>
      <w:r>
        <w:rPr>
          <w:lang w:val="fr-FR"/>
        </w:rPr>
      </w:r>
    </w:p>
    <w:p w14:paraId="364BB4F2" w14:textId="77777777">
      <w:pPr>
        <w:pBdr/>
        <w:spacing/>
        <w:ind/>
        <w:rPr>
          <w:b/>
          <w:lang w:val="fr-FR"/>
        </w:rPr>
      </w:pPr>
      <w:r>
        <w:rPr>
          <w:b/>
          <w:lang w:val="fr-FR"/>
        </w:rPr>
        <w:t xml:space="preserve">OBJECTIFS :</w:t>
      </w:r>
      <w:r>
        <w:rPr>
          <w:b/>
          <w:lang w:val="fr-FR"/>
        </w:rPr>
      </w:r>
    </w:p>
    <w:p w14:paraId="1169759E" w14:textId="77777777">
      <w:pPr>
        <w:pBdr/>
        <w:spacing/>
        <w:ind/>
        <w:rPr>
          <w:lang w:val="fr-FR"/>
        </w:rPr>
      </w:pPr>
      <w:r>
        <w:rPr>
          <w:lang w:val="fr-FR"/>
        </w:rPr>
        <w:t xml:space="preserve">- promouvoir une consommation de qualité et de proximité tout en rapprochant producteurs, créateurs et consommateurs,</w:t>
      </w:r>
      <w:r>
        <w:rPr>
          <w:lang w:val="fr-FR"/>
        </w:rPr>
      </w:r>
    </w:p>
    <w:p w14:paraId="15D1EFBD" w14:textId="77777777">
      <w:pPr>
        <w:pBdr/>
        <w:spacing/>
        <w:ind/>
        <w:rPr>
          <w:lang w:val="fr-FR"/>
        </w:rPr>
      </w:pPr>
      <w:r>
        <w:rPr>
          <w:lang w:val="fr-FR"/>
        </w:rPr>
        <w:t xml:space="preserve">- contribuer à la réduction de consommation d’énergie et de gaz à effet de serre associés au transport de marchandises,</w:t>
      </w:r>
      <w:r>
        <w:rPr>
          <w:lang w:val="fr-FR"/>
        </w:rPr>
      </w:r>
    </w:p>
    <w:p w14:paraId="31E6E81F" w14:textId="77777777">
      <w:pPr>
        <w:pBdr/>
        <w:spacing/>
        <w:ind/>
        <w:rPr>
          <w:lang w:val="fr-FR"/>
        </w:rPr>
      </w:pPr>
      <w:r>
        <w:rPr>
          <w:lang w:val="fr-FR"/>
        </w:rPr>
        <w:t xml:space="preserve">- répondre à une demande croissante des consommateurs.</w:t>
      </w:r>
      <w:r>
        <w:rPr>
          <w:lang w:val="fr-FR"/>
        </w:rPr>
      </w:r>
    </w:p>
    <w:p w14:paraId="0263CB87" w14:textId="77777777">
      <w:pPr>
        <w:pBdr/>
        <w:spacing/>
        <w:ind/>
        <w:rPr>
          <w:lang w:val="fr-FR"/>
        </w:rPr>
      </w:pPr>
      <w:r>
        <w:rPr>
          <w:lang w:val="fr-FR"/>
        </w:rPr>
      </w:r>
      <w:r>
        <w:rPr>
          <w:lang w:val="fr-FR"/>
        </w:rPr>
      </w:r>
    </w:p>
    <w:p w14:paraId="49839A7D" w14:textId="77777777">
      <w:pPr>
        <w:pBdr/>
        <w:spacing/>
        <w:ind/>
        <w:rPr>
          <w:b/>
          <w:lang w:val="fr-FR"/>
        </w:rPr>
      </w:pPr>
      <w:r>
        <w:rPr>
          <w:b/>
          <w:lang w:val="fr-FR"/>
        </w:rPr>
        <w:t xml:space="preserve">DATES DU MARCHÉ :</w:t>
      </w:r>
      <w:r>
        <w:rPr>
          <w:b/>
          <w:lang w:val="fr-FR"/>
        </w:rPr>
      </w:r>
    </w:p>
    <w:p w14:paraId="58CA79D7" w14:textId="77777777">
      <w:pPr>
        <w:pStyle w:val="911"/>
        <w:numPr>
          <w:ilvl w:val="0"/>
          <w:numId w:val="10"/>
        </w:numPr>
        <w:pBdr/>
        <w:spacing/>
        <w:ind/>
        <w:rPr>
          <w:lang w:val="fr-FR"/>
        </w:rPr>
      </w:pPr>
      <w:r>
        <w:rPr>
          <w:lang w:val="fr-FR"/>
        </w:rPr>
        <w:t xml:space="preserve">Vendredi 10 juillet 2026</w:t>
      </w:r>
      <w:r>
        <w:rPr>
          <w:lang w:val="fr-FR"/>
        </w:rPr>
      </w:r>
    </w:p>
    <w:p w14:paraId="6AB10212" w14:textId="77777777">
      <w:pPr>
        <w:pStyle w:val="911"/>
        <w:numPr>
          <w:ilvl w:val="0"/>
          <w:numId w:val="10"/>
        </w:numPr>
        <w:pBdr/>
        <w:spacing/>
        <w:ind/>
        <w:rPr>
          <w:lang w:val="fr-FR"/>
        </w:rPr>
      </w:pPr>
      <w:r>
        <w:rPr>
          <w:lang w:val="fr-FR"/>
        </w:rPr>
        <w:t xml:space="preserve">Vendredi 17 juillet 2026</w:t>
      </w:r>
      <w:r>
        <w:rPr>
          <w:lang w:val="fr-FR"/>
        </w:rPr>
      </w:r>
    </w:p>
    <w:p w14:paraId="23A96BFE" w14:textId="77777777">
      <w:pPr>
        <w:pStyle w:val="911"/>
        <w:numPr>
          <w:ilvl w:val="0"/>
          <w:numId w:val="10"/>
        </w:numPr>
        <w:pBdr/>
        <w:spacing/>
        <w:ind/>
        <w:rPr>
          <w:lang w:val="fr-FR"/>
        </w:rPr>
      </w:pPr>
      <w:r>
        <w:rPr>
          <w:lang w:val="fr-FR"/>
        </w:rPr>
        <w:t xml:space="preserve">Vendredi 24 juillet 2026</w:t>
      </w:r>
      <w:r>
        <w:rPr>
          <w:lang w:val="fr-FR"/>
        </w:rPr>
      </w:r>
    </w:p>
    <w:p w14:paraId="35A0C7FD" w14:textId="77777777">
      <w:pPr>
        <w:pStyle w:val="911"/>
        <w:numPr>
          <w:ilvl w:val="0"/>
          <w:numId w:val="10"/>
        </w:numPr>
        <w:pBdr/>
        <w:spacing/>
        <w:ind/>
        <w:rPr>
          <w:lang w:val="fr-FR"/>
        </w:rPr>
      </w:pPr>
      <w:r>
        <w:rPr>
          <w:lang w:val="fr-FR"/>
        </w:rPr>
        <w:t xml:space="preserve">Vendredi 7 août 2026</w:t>
      </w:r>
      <w:r>
        <w:rPr>
          <w:lang w:val="fr-FR"/>
        </w:rPr>
      </w:r>
    </w:p>
    <w:p w14:paraId="74251125" w14:textId="77777777">
      <w:pPr>
        <w:pStyle w:val="911"/>
        <w:numPr>
          <w:ilvl w:val="0"/>
          <w:numId w:val="10"/>
        </w:numPr>
        <w:pBdr/>
        <w:spacing/>
        <w:ind/>
        <w:rPr>
          <w:lang w:val="fr-FR"/>
        </w:rPr>
      </w:pPr>
      <w:r>
        <w:rPr>
          <w:lang w:val="fr-FR"/>
        </w:rPr>
        <w:t xml:space="preserve">Vendredi 14 août 2026</w:t>
      </w:r>
      <w:r>
        <w:rPr>
          <w:lang w:val="fr-FR"/>
        </w:rPr>
      </w:r>
    </w:p>
    <w:p w14:paraId="4D0FA948" w14:textId="77777777">
      <w:pPr>
        <w:pStyle w:val="911"/>
        <w:numPr>
          <w:ilvl w:val="0"/>
          <w:numId w:val="10"/>
        </w:numPr>
        <w:pBdr/>
        <w:spacing/>
        <w:ind/>
        <w:rPr>
          <w:lang w:val="fr-FR"/>
        </w:rPr>
      </w:pPr>
      <w:r>
        <w:rPr>
          <w:lang w:val="fr-FR"/>
        </w:rPr>
        <w:t xml:space="preserve">Vendredi 21 août 2026</w:t>
      </w:r>
      <w:r>
        <w:rPr>
          <w:lang w:val="fr-FR"/>
        </w:rPr>
      </w:r>
    </w:p>
    <w:p w14:paraId="64CF017F">
      <w:pPr>
        <w:pStyle w:val="911"/>
        <w:numPr>
          <w:ilvl w:val="0"/>
          <w:numId w:val="10"/>
        </w:numPr>
        <w:pBdr/>
        <w:spacing/>
        <w:ind/>
        <w:rPr>
          <w:lang w:val="fr-FR"/>
        </w:rPr>
      </w:pPr>
      <w:r>
        <w:rPr>
          <w:highlight w:val="none"/>
          <w:lang w:val="fr-FR" w:bidi="fr-FR"/>
        </w:rPr>
        <w:t xml:space="preserve">Vendredi 28 août 2026</w:t>
      </w:r>
      <w:r>
        <w:rPr>
          <w:highlight w:val="none"/>
          <w:lang w:val="fr-FR" w:bidi="fr-FR"/>
        </w:rPr>
      </w:r>
      <w:r>
        <w:rPr>
          <w:highlight w:val="none"/>
          <w:lang w:val="fr-FR"/>
        </w:rPr>
      </w:r>
    </w:p>
    <w:p w14:paraId="6CDE1E46" w14:textId="77777777">
      <w:pPr>
        <w:pBdr/>
        <w:spacing/>
        <w:ind/>
        <w:rPr>
          <w:b/>
          <w:bCs/>
          <w:lang w:val="fr-FR"/>
        </w:rPr>
      </w:pPr>
      <w:r>
        <w:rPr>
          <w:b/>
          <w:bCs/>
          <w:lang w:val="fr-FR"/>
        </w:rPr>
        <w:t xml:space="preserve">L’exposant s’engage obligatoirement sur l’ensemble des dates. </w:t>
      </w:r>
      <w:r>
        <w:rPr>
          <w:b/>
          <w:bCs/>
          <w:lang w:val="fr-FR"/>
        </w:rPr>
      </w:r>
    </w:p>
    <w:p w14:paraId="203C4B95" w14:textId="77777777">
      <w:pPr>
        <w:pStyle w:val="911"/>
        <w:pBdr/>
        <w:spacing/>
        <w:ind/>
        <w:rPr>
          <w:lang w:val="fr-FR"/>
        </w:rPr>
      </w:pPr>
      <w:r>
        <w:rPr>
          <w:lang w:val="fr-FR"/>
        </w:rPr>
      </w:r>
      <w:r>
        <w:rPr>
          <w:lang w:val="fr-FR"/>
        </w:rPr>
      </w:r>
    </w:p>
    <w:p w14:paraId="442C5930" w14:textId="77777777">
      <w:pPr>
        <w:pStyle w:val="1050"/>
        <w:pBdr/>
        <w:spacing/>
        <w:ind/>
        <w:rPr>
          <w:lang w:val="fr-FR"/>
        </w:rPr>
      </w:pPr>
      <w:r>
        <w:rPr>
          <w:lang w:val="fr-FR"/>
        </w:rPr>
        <w:t xml:space="preserve">ATTRIBUTION D’EMPLACEMENTS :</w:t>
      </w:r>
      <w:r>
        <w:rPr>
          <w:lang w:val="fr-FR"/>
        </w:rPr>
      </w:r>
    </w:p>
    <w:p w14:paraId="746659E8" w14:textId="77777777">
      <w:pPr>
        <w:pBdr/>
        <w:spacing/>
        <w:ind/>
        <w:rPr>
          <w:lang w:val="fr-FR"/>
        </w:rPr>
      </w:pPr>
      <w:r>
        <w:rPr>
          <w:lang w:val="fr-FR"/>
        </w:rPr>
        <w:t xml:space="preserve">Les critères principaux pour prétendre à un emplacement sur le marché des producteurs et créateurs sont : </w:t>
      </w:r>
      <w:r>
        <w:rPr>
          <w:lang w:val="fr-FR"/>
        </w:rPr>
      </w:r>
    </w:p>
    <w:p w14:paraId="15940076" w14:textId="77777777">
      <w:pPr>
        <w:pBdr/>
        <w:spacing/>
        <w:ind/>
        <w:rPr>
          <w:lang w:val="fr-FR"/>
        </w:rPr>
      </w:pPr>
      <w:r>
        <w:rPr>
          <w:rFonts w:ascii="Symbol" w:hAnsi="Symbol" w:eastAsia="Symbol" w:cs="Symbol"/>
          <w:lang w:val="fr-FR"/>
        </w:rPr>
        <w:t xml:space="preserve"></w:t>
      </w:r>
      <w:r>
        <w:rPr>
          <w:lang w:val="fr-FR"/>
        </w:rPr>
        <w:t xml:space="preserve"> Être producteur ou créateur. Un revendeur peut se présenter à la vente si les produits qu’il propose ne sont pas déjà produits ou fabriqués par les exposants déjà présents.</w:t>
      </w:r>
      <w:r>
        <w:rPr>
          <w:lang w:val="fr-FR"/>
        </w:rPr>
      </w:r>
    </w:p>
    <w:p w14:paraId="69E266FC" w14:textId="77777777">
      <w:pPr>
        <w:pBdr/>
        <w:spacing/>
        <w:ind/>
        <w:rPr>
          <w:lang w:val="fr-FR"/>
        </w:rPr>
      </w:pPr>
      <w:r/>
      <w:commentRangeStart w:id="0"/>
      <w:r>
        <w:rPr>
          <w:lang w:val="fr-FR"/>
        </w:rPr>
        <w:t xml:space="preserve"> </w:t>
      </w:r>
      <w:r>
        <w:rPr>
          <w:rFonts w:ascii="Symbol" w:hAnsi="Symbol" w:eastAsia="Symbol" w:cs="Symbol"/>
          <w:lang w:val="fr-FR"/>
        </w:rPr>
        <w:t xml:space="preserve"></w:t>
      </w:r>
      <w:r>
        <w:rPr>
          <w:lang w:val="fr-FR"/>
        </w:rPr>
        <w:t xml:space="preserve"> Afin de favoriser des circuits courts le commerçant assure sa production dans un rayon de 70 km maximum ou travaille avec des produits locaux produits dans un rayon de 70 km maximum.</w:t>
      </w:r>
      <w:r>
        <w:rPr>
          <w:lang w:val="fr-FR"/>
        </w:rPr>
      </w:r>
    </w:p>
    <w:p w14:paraId="2D95D3A0" w14:textId="77777777">
      <w:pPr>
        <w:pBdr/>
        <w:spacing/>
        <w:ind/>
        <w:rPr>
          <w:lang w:val="fr-FR"/>
        </w:rPr>
      </w:pPr>
      <w:r>
        <w:rPr>
          <w:lang w:val="fr-FR"/>
        </w:rPr>
        <w:t xml:space="preserve">Si et seulement si l’offre locale n’existe pas dans ce rayon maximum : </w:t>
      </w:r>
      <w:r>
        <w:rPr>
          <w:lang w:val="fr-FR"/>
        </w:rPr>
      </w:r>
    </w:p>
    <w:p w14:paraId="67E46130" w14:textId="77777777">
      <w:pPr>
        <w:pBdr/>
        <w:spacing/>
        <w:ind/>
        <w:rPr>
          <w:lang w:val="fr-FR"/>
        </w:rPr>
      </w:pPr>
      <w:r>
        <w:rPr>
          <w:lang w:val="fr-FR"/>
        </w:rPr>
        <w:t xml:space="preserve">&gt; la revente de produits provenant d’un rayon supérieur à 70 km est autorisée. </w:t>
      </w:r>
      <w:r>
        <w:rPr>
          <w:lang w:val="fr-FR"/>
        </w:rPr>
      </w:r>
    </w:p>
    <w:p w14:paraId="3F7153E4" w14:textId="77777777">
      <w:pPr>
        <w:pBdr/>
        <w:spacing/>
        <w:ind/>
        <w:rPr>
          <w:lang w:val="fr-FR"/>
        </w:rPr>
      </w:pPr>
      <w:r>
        <w:rPr>
          <w:lang w:val="fr-FR"/>
        </w:rPr>
        <w:t xml:space="preserve">&gt; L’artisan qui travaille avec des produits dépassant les 70 km peut se présenter à la vente.</w:t>
      </w:r>
      <w:r>
        <w:rPr>
          <w:lang w:val="fr-FR"/>
        </w:rPr>
      </w:r>
    </w:p>
    <w:p w14:paraId="79AC296B" w14:textId="77777777">
      <w:pPr>
        <w:pBdr/>
        <w:spacing/>
        <w:ind/>
        <w:rPr>
          <w:lang w:val="fr-FR"/>
        </w:rPr>
      </w:pPr>
      <w:r>
        <w:rPr>
          <w:lang w:val="fr-FR"/>
        </w:rPr>
        <w:t xml:space="preserve"> Concernant les produits non alimentaires, la priorité sera donnée aux écoproduits (produits d’hygiène et cosmétique, textiles, produits pour l’habitat…). </w:t>
      </w:r>
      <w:commentRangeEnd w:id="0"/>
      <w:r>
        <w:commentReference w:id="0"/>
      </w:r>
      <w:r>
        <w:rPr>
          <w:rStyle w:val="1052"/>
        </w:rPr>
      </w:r>
      <w:r>
        <w:rPr>
          <w:lang w:val="fr-FR"/>
        </w:rPr>
      </w:r>
    </w:p>
    <w:p w14:paraId="5CBDD4AC" w14:textId="77777777">
      <w:pPr>
        <w:pBdr/>
        <w:spacing/>
        <w:ind/>
        <w:rPr>
          <w:lang w:val="fr-FR"/>
        </w:rPr>
      </w:pPr>
      <w:r>
        <w:rPr>
          <w:lang w:val="fr-FR"/>
        </w:rPr>
        <w:t xml:space="preserve">Le marché peut accu</w:t>
      </w:r>
      <w:r>
        <w:rPr>
          <w:lang w:val="fr-FR"/>
        </w:rPr>
        <w:t xml:space="preserve">eillir de manière ponctuelle ou régulière des associations qui participent à l’économie sociale et solidaire, les demandes seront transmises à l’Office de Commerce et de l’Artisanat de La Teste-de-Buch. Toute demande ne vaut en aucun cas pour acceptation. </w:t>
      </w:r>
      <w:r>
        <w:rPr>
          <w:lang w:val="fr-FR"/>
        </w:rPr>
      </w:r>
    </w:p>
    <w:p w14:paraId="7994AC6A" w14:textId="77777777">
      <w:pPr>
        <w:pBdr/>
        <w:spacing/>
        <w:ind/>
        <w:rPr>
          <w:lang w:val="fr-FR"/>
        </w:rPr>
      </w:pPr>
      <w:r>
        <w:rPr>
          <w:lang w:val="fr-FR"/>
        </w:rPr>
        <w:t xml:space="preserve">Toute demande est individuelle, sauf conditions spécifiées ci-après. </w:t>
      </w:r>
      <w:r>
        <w:rPr>
          <w:b/>
          <w:lang w:val="fr-FR"/>
        </w:rPr>
        <w:t xml:space="preserve">Tout dossier incomplet ne sera pas pris en compte pour l'inscription et sera notifié à l'intéressé. </w:t>
      </w:r>
      <w:r>
        <w:rPr>
          <w:lang w:val="fr-FR"/>
        </w:rPr>
      </w:r>
    </w:p>
    <w:p w14:paraId="57A747DB" w14:textId="77777777">
      <w:pPr>
        <w:pBdr/>
        <w:spacing/>
        <w:ind/>
        <w:rPr>
          <w:lang w:val="fr-FR"/>
        </w:rPr>
      </w:pPr>
      <w:r>
        <w:rPr>
          <w:lang w:val="fr-FR"/>
        </w:rPr>
        <w:t xml:space="preserve">L’exposant doit accepter le présent règlement au moment de son inscription.</w:t>
      </w:r>
      <w:r>
        <w:rPr>
          <w:lang w:val="fr-FR"/>
        </w:rPr>
      </w:r>
    </w:p>
    <w:p w14:paraId="477C8562" w14:textId="77777777">
      <w:pPr>
        <w:pBdr/>
        <w:spacing/>
        <w:ind/>
        <w:rPr>
          <w:lang w:val="fr-FR"/>
        </w:rPr>
      </w:pPr>
      <w:r>
        <w:rPr>
          <w:lang w:val="fr-FR"/>
        </w:rPr>
      </w:r>
      <w:r>
        <w:rPr>
          <w:lang w:val="fr-FR"/>
        </w:rPr>
      </w:r>
    </w:p>
    <w:p w14:paraId="0F15DEDD" w14:textId="77777777">
      <w:pPr>
        <w:pStyle w:val="1050"/>
        <w:pBdr/>
        <w:spacing/>
        <w:ind/>
        <w:rPr>
          <w:lang w:val="fr-FR"/>
        </w:rPr>
      </w:pPr>
      <w:r>
        <w:rPr>
          <w:lang w:val="fr-FR"/>
        </w:rPr>
        <w:t xml:space="preserve">DÉPÔT DE CANDIDATURE :</w:t>
      </w:r>
      <w:r>
        <w:rPr>
          <w:lang w:val="fr-FR"/>
        </w:rPr>
      </w:r>
    </w:p>
    <w:p w14:paraId="55138B17" w14:textId="77777777">
      <w:pPr>
        <w:pBdr/>
        <w:spacing/>
        <w:ind/>
        <w:rPr>
          <w:lang w:val="fr-FR"/>
        </w:rPr>
      </w:pPr>
      <w:r>
        <w:rPr>
          <w:lang w:val="fr-FR"/>
        </w:rPr>
      </w:r>
      <w:r>
        <w:rPr>
          <w:lang w:val="fr-FR"/>
        </w:rPr>
      </w:r>
    </w:p>
    <w:p w14:paraId="69CBE425" w14:textId="77777777">
      <w:pPr>
        <w:pBdr/>
        <w:spacing/>
        <w:ind/>
        <w:rPr>
          <w:lang w:val="fr-FR"/>
        </w:rPr>
      </w:pPr>
      <w:r>
        <w:rPr>
          <w:lang w:val="fr-FR"/>
        </w:rPr>
        <w:t xml:space="preserve">Toute personne désirant obtenir un emplacement sur un ou des marché(s) doit remplir le formulaire d’inscription avant le 06 juin et mentionner :</w:t>
      </w:r>
      <w:r>
        <w:rPr>
          <w:lang w:val="fr-FR"/>
        </w:rPr>
      </w:r>
    </w:p>
    <w:p w14:paraId="4DFC43C5" w14:textId="77777777">
      <w:pPr>
        <w:pBdr/>
        <w:spacing/>
        <w:ind/>
        <w:rPr>
          <w:b/>
          <w:lang w:val="fr-FR"/>
        </w:rPr>
      </w:pPr>
      <w:r>
        <w:rPr>
          <w:b/>
          <w:lang w:val="fr-FR"/>
        </w:rPr>
        <w:t xml:space="preserve">- Nom et prénom(s) du postulant</w:t>
      </w:r>
      <w:r>
        <w:rPr>
          <w:b/>
          <w:lang w:val="fr-FR"/>
        </w:rPr>
      </w:r>
    </w:p>
    <w:p w14:paraId="61C0BEB9" w14:textId="77777777">
      <w:pPr>
        <w:pBdr/>
        <w:spacing/>
        <w:ind/>
        <w:rPr>
          <w:b/>
          <w:lang w:val="fr-FR"/>
        </w:rPr>
      </w:pPr>
      <w:r>
        <w:rPr>
          <w:b/>
          <w:lang w:val="fr-FR"/>
        </w:rPr>
        <w:t xml:space="preserve">- Coordonnées mail et téléphone</w:t>
      </w:r>
      <w:r>
        <w:rPr>
          <w:b/>
          <w:lang w:val="fr-FR"/>
        </w:rPr>
      </w:r>
    </w:p>
    <w:p w14:paraId="3A619719" w14:textId="77777777">
      <w:pPr>
        <w:pBdr/>
        <w:spacing/>
        <w:ind/>
        <w:rPr>
          <w:b/>
          <w:lang w:val="fr-FR"/>
        </w:rPr>
      </w:pPr>
      <w:r>
        <w:rPr>
          <w:b/>
          <w:lang w:val="fr-FR"/>
        </w:rPr>
        <w:t xml:space="preserve">- Adresse</w:t>
      </w:r>
      <w:r>
        <w:rPr>
          <w:b/>
          <w:lang w:val="fr-FR"/>
        </w:rPr>
      </w:r>
    </w:p>
    <w:p w14:paraId="4CEE7665" w14:textId="77777777">
      <w:pPr>
        <w:pBdr/>
        <w:spacing/>
        <w:ind/>
        <w:rPr>
          <w:b/>
          <w:bCs/>
          <w:highlight w:val="none"/>
          <w:lang w:val="fr-FR"/>
        </w:rPr>
      </w:pPr>
      <w:r>
        <w:rPr>
          <w:b/>
          <w:lang w:val="fr-FR"/>
        </w:rPr>
        <w:t xml:space="preserve">- Activité exercée</w:t>
      </w:r>
      <w:r>
        <w:rPr>
          <w:b/>
          <w:lang w:val="fr-FR"/>
        </w:rPr>
      </w:r>
    </w:p>
    <w:p w14:paraId="5FFB0924">
      <w:pPr>
        <w:pBdr/>
        <w:spacing/>
        <w:ind w:firstLine="0" w:left="0"/>
        <w:rPr>
          <w:b/>
          <w:bCs/>
          <w:lang w:val="fr-FR"/>
        </w:rPr>
      </w:pPr>
      <w:r>
        <w:rPr>
          <w:b/>
          <w:highlight w:val="none"/>
          <w:lang w:val="fr-FR" w:bidi="fr-FR"/>
        </w:rPr>
        <w:t xml:space="preserve">- Numéro SIRET </w:t>
      </w:r>
      <w:r>
        <w:rPr>
          <w:b/>
          <w:highlight w:val="none"/>
          <w:lang w:val="fr-FR"/>
        </w:rPr>
      </w:r>
    </w:p>
    <w:p w14:paraId="7340D223" w14:textId="77777777">
      <w:pPr>
        <w:pBdr/>
        <w:spacing/>
        <w:ind/>
        <w:rPr>
          <w:b/>
          <w:lang w:val="fr-FR"/>
        </w:rPr>
      </w:pPr>
      <w:r>
        <w:rPr>
          <w:b/>
          <w:lang w:val="fr-FR"/>
        </w:rPr>
        <w:t xml:space="preserve">- Photos des produits</w:t>
      </w:r>
      <w:r>
        <w:rPr>
          <w:b/>
          <w:lang w:val="fr-FR"/>
        </w:rPr>
      </w:r>
    </w:p>
    <w:p w14:paraId="18CA7391" w14:textId="77777777">
      <w:pPr>
        <w:pBdr/>
        <w:spacing/>
        <w:ind/>
        <w:rPr>
          <w:b/>
          <w:lang w:val="fr-FR"/>
        </w:rPr>
      </w:pPr>
      <w:r>
        <w:rPr>
          <w:b/>
          <w:lang w:val="fr-FR"/>
        </w:rPr>
        <w:t xml:space="preserve">- Prix pratiqués</w:t>
      </w:r>
      <w:r>
        <w:rPr>
          <w:b/>
          <w:lang w:val="fr-FR"/>
        </w:rPr>
      </w:r>
    </w:p>
    <w:p w14:paraId="29C0360D" w14:textId="77777777">
      <w:pPr>
        <w:pBdr/>
        <w:spacing/>
        <w:ind/>
        <w:rPr>
          <w:b/>
          <w:lang w:val="fr-FR"/>
        </w:rPr>
      </w:pPr>
      <w:r>
        <w:rPr>
          <w:b/>
          <w:lang w:val="fr-FR"/>
        </w:rPr>
        <w:t xml:space="preserve">- Besoins techniques</w:t>
      </w:r>
      <w:r>
        <w:rPr>
          <w:b/>
          <w:lang w:val="fr-FR"/>
        </w:rPr>
      </w:r>
    </w:p>
    <w:p w14:paraId="4DE6694A" w14:textId="77777777">
      <w:pPr>
        <w:pBdr/>
        <w:spacing/>
        <w:ind/>
        <w:rPr>
          <w:b/>
          <w:lang w:val="fr-FR"/>
        </w:rPr>
      </w:pPr>
      <w:r>
        <w:rPr>
          <w:b/>
          <w:lang w:val="fr-FR"/>
        </w:rPr>
        <w:t xml:space="preserve">- Métrage souhaité (minimum 9 m²) 1m² = 3.50 euros TTC</w:t>
      </w:r>
      <w:r>
        <w:rPr>
          <w:b/>
          <w:lang w:val="fr-FR"/>
        </w:rPr>
      </w:r>
    </w:p>
    <w:p w14:paraId="1B620A2F" w14:textId="77777777">
      <w:pPr>
        <w:pBdr/>
        <w:spacing/>
        <w:ind/>
        <w:rPr>
          <w:lang w:val="fr-FR"/>
        </w:rPr>
      </w:pPr>
      <w:r>
        <w:rPr>
          <w:lang w:val="fr-FR"/>
        </w:rPr>
        <w:t xml:space="preserve">Formulaire à retrouver sur le site de l’OCA de la Teste-de-Buch.</w:t>
      </w:r>
      <w:r>
        <w:rPr>
          <w:lang w:val="fr-FR"/>
        </w:rPr>
      </w:r>
    </w:p>
    <w:p w14:paraId="1B2D7FCC" w14:textId="77777777">
      <w:pPr>
        <w:pBdr/>
        <w:spacing/>
        <w:ind/>
        <w:rPr>
          <w:lang w:val="fr-FR"/>
        </w:rPr>
      </w:pPr>
      <w:r>
        <w:rPr>
          <w:lang w:val="fr-FR"/>
        </w:rPr>
      </w:r>
      <w:r>
        <w:rPr>
          <w:lang w:val="fr-FR"/>
        </w:rPr>
      </w:r>
    </w:p>
    <w:p w14:paraId="3B8C7CF7" w14:textId="77777777">
      <w:pPr>
        <w:pStyle w:val="1050"/>
        <w:pBdr/>
        <w:spacing/>
        <w:ind/>
        <w:rPr>
          <w:lang w:val="fr-FR"/>
        </w:rPr>
      </w:pPr>
      <w:r>
        <w:rPr>
          <w:lang w:val="fr-FR"/>
        </w:rPr>
        <w:t xml:space="preserve">PIÈCES À FOURNIR :</w:t>
      </w:r>
      <w:r>
        <w:rPr>
          <w:lang w:val="fr-FR"/>
        </w:rPr>
      </w:r>
    </w:p>
    <w:p w14:paraId="17A2F0FD" w14:textId="77777777">
      <w:pPr>
        <w:pBdr/>
        <w:spacing/>
        <w:ind/>
        <w:rPr>
          <w:lang w:val="fr-FR"/>
        </w:rPr>
      </w:pPr>
      <w:r>
        <w:rPr>
          <w:lang w:val="fr-FR"/>
        </w:rPr>
      </w:r>
      <w:r>
        <w:rPr>
          <w:lang w:val="fr-FR"/>
        </w:rPr>
      </w:r>
    </w:p>
    <w:p w14:paraId="6103EAE8" w14:textId="77777777">
      <w:pPr>
        <w:pBdr/>
        <w:spacing/>
        <w:ind/>
        <w:rPr>
          <w:lang w:val="fr-FR"/>
        </w:rPr>
      </w:pPr>
      <w:r>
        <w:rPr>
          <w:lang w:val="fr-FR"/>
        </w:rPr>
        <w:t xml:space="preserve">- Carte d’identité ou passeport</w:t>
      </w:r>
      <w:r>
        <w:rPr>
          <w:lang w:val="fr-FR"/>
        </w:rPr>
      </w:r>
    </w:p>
    <w:p w14:paraId="6E57ADAE" w14:textId="77777777">
      <w:pPr>
        <w:pBdr/>
        <w:spacing/>
        <w:ind/>
        <w:rPr>
          <w:lang w:val="fr-FR"/>
        </w:rPr>
      </w:pPr>
      <w:r/>
      <w:commentRangeStart w:id="1"/>
      <w:r>
        <w:rPr>
          <w:lang w:val="fr-FR"/>
        </w:rPr>
        <w:t xml:space="preserve">- Extrait Kbis de moins de 3 mois</w:t>
      </w:r>
      <w:commentRangeEnd w:id="1"/>
      <w:r>
        <w:commentReference w:id="1"/>
      </w:r>
      <w:r>
        <w:rPr>
          <w:rStyle w:val="1052"/>
        </w:rPr>
      </w:r>
      <w:r>
        <w:rPr>
          <w:lang w:val="fr-FR"/>
        </w:rPr>
      </w:r>
    </w:p>
    <w:p w14:paraId="34AEDF87" w14:textId="77777777">
      <w:pPr>
        <w:pBdr/>
        <w:spacing/>
        <w:ind/>
        <w:rPr>
          <w:lang w:val="fr-FR"/>
        </w:rPr>
      </w:pPr>
      <w:r>
        <w:rPr>
          <w:lang w:val="fr-FR"/>
        </w:rPr>
        <w:t xml:space="preserve">- Contrat d'assurances couvrant sa responsabilité civile professionnelle dans le cadre de l'activité exercée par lui ou les personnes agissant pour son compte ainsi que le recours des voisins/ tiers. </w:t>
      </w:r>
      <w:r>
        <w:rPr>
          <w:lang w:val="fr-FR"/>
        </w:rPr>
      </w:r>
    </w:p>
    <w:p w14:paraId="33C20680" w14:textId="77777777">
      <w:pPr>
        <w:pBdr/>
        <w:spacing/>
        <w:ind/>
        <w:rPr>
          <w:lang w:val="fr-FR"/>
        </w:rPr>
      </w:pPr>
      <w:r>
        <w:rPr>
          <w:lang w:val="fr-FR"/>
        </w:rPr>
        <w:t xml:space="preserve">- Copie de la carte de commerçant sédentaire. </w:t>
      </w:r>
      <w:r>
        <w:rPr>
          <w:lang w:val="fr-FR"/>
        </w:rPr>
      </w:r>
    </w:p>
    <w:p w14:paraId="358028C7" w14:textId="77777777">
      <w:pPr>
        <w:pBdr/>
        <w:spacing/>
        <w:ind/>
        <w:rPr>
          <w:lang w:val="fr-FR"/>
        </w:rPr>
      </w:pPr>
      <w:r>
        <w:rPr>
          <w:lang w:val="fr-FR"/>
        </w:rPr>
        <w:t xml:space="preserve">- Ou copie de la carte permettant l’exercice d’une activité commerciale ou artisanale ambulante en cours de validité</w:t>
      </w:r>
      <w:r>
        <w:rPr>
          <w:lang w:val="fr-FR"/>
        </w:rPr>
      </w:r>
    </w:p>
    <w:p w14:paraId="10A930B0" w14:textId="77777777">
      <w:pPr>
        <w:pBdr/>
        <w:spacing/>
        <w:ind/>
        <w:rPr>
          <w:lang w:val="fr-FR"/>
        </w:rPr>
      </w:pPr>
      <w:r>
        <w:rPr>
          <w:lang w:val="fr-FR"/>
        </w:rPr>
        <w:t xml:space="preserve"> - Ou Copie d’un justificatif d’inscription à la MSA pour les agriculteurs. </w:t>
      </w:r>
      <w:r>
        <w:rPr>
          <w:lang w:val="fr-FR"/>
        </w:rPr>
      </w:r>
    </w:p>
    <w:p w14:paraId="45BD93F9" w14:textId="77777777">
      <w:pPr>
        <w:pBdr/>
        <w:spacing/>
        <w:ind/>
        <w:rPr>
          <w:lang w:val="fr-FR"/>
        </w:rPr>
      </w:pPr>
      <w:r>
        <w:rPr>
          <w:lang w:val="fr-FR"/>
        </w:rPr>
        <w:t xml:space="preserve">- Ou Copie de l’inscription à la Chambre des Métiers pour les artisans et artisans d’art.</w:t>
      </w:r>
      <w:r>
        <w:rPr>
          <w:lang w:val="fr-FR"/>
        </w:rPr>
      </w:r>
    </w:p>
    <w:p w14:paraId="14E28E9A" w14:textId="77777777">
      <w:pPr>
        <w:pBdr/>
        <w:spacing/>
        <w:ind/>
        <w:rPr>
          <w:lang w:val="fr-FR"/>
        </w:rPr>
      </w:pPr>
      <w:r>
        <w:rPr>
          <w:lang w:val="fr-FR"/>
        </w:rPr>
      </w:r>
      <w:r>
        <w:rPr>
          <w:lang w:val="fr-FR"/>
        </w:rPr>
      </w:r>
    </w:p>
    <w:p w14:paraId="528566F0" w14:textId="77777777">
      <w:pPr>
        <w:pStyle w:val="1050"/>
        <w:pBdr/>
        <w:spacing/>
        <w:ind/>
        <w:rPr>
          <w:lang w:val="fr-FR"/>
        </w:rPr>
      </w:pPr>
      <w:r>
        <w:rPr>
          <w:lang w:val="fr-FR"/>
        </w:rPr>
        <w:t xml:space="preserve">CONDITIONS DE PARTICIPATION :</w:t>
      </w:r>
      <w:r>
        <w:rPr>
          <w:lang w:val="fr-FR"/>
        </w:rPr>
      </w:r>
    </w:p>
    <w:p w14:paraId="62CAD97B" w14:textId="77777777">
      <w:pPr>
        <w:pBdr/>
        <w:spacing/>
        <w:ind/>
        <w:rPr>
          <w:lang w:val="fr-FR"/>
        </w:rPr>
      </w:pPr>
      <w:r>
        <w:rPr>
          <w:lang w:val="fr-FR"/>
        </w:rPr>
      </w:r>
      <w:r>
        <w:rPr>
          <w:lang w:val="fr-FR"/>
        </w:rPr>
      </w:r>
    </w:p>
    <w:p w14:paraId="1B062ACA" w14:textId="77777777">
      <w:pPr>
        <w:pBdr/>
        <w:spacing/>
        <w:ind/>
        <w:rPr>
          <w:lang w:val="fr-FR"/>
        </w:rPr>
      </w:pPr>
      <w:r>
        <w:rPr>
          <w:lang w:val="fr-FR"/>
        </w:rPr>
        <w:t xml:space="preserve">Les produits présentés devront être en conformité avec la législation </w:t>
      </w:r>
      <w:r>
        <w:rPr>
          <w:lang w:val="fr-FR"/>
        </w:rPr>
        <w:t xml:space="preserve">française. Seuls les produits de l’exposant pourront être exposés et devront correspondre au métier exercé. Toute transgression à cette règle sera signalée aux organisateurs qui exigeront le retrait des objets, sans aucun recours ni dédommagement possible.</w:t>
      </w:r>
      <w:r>
        <w:rPr>
          <w:lang w:val="fr-FR"/>
        </w:rPr>
      </w:r>
    </w:p>
    <w:p w14:paraId="56A43876" w14:textId="77777777">
      <w:pPr>
        <w:pBdr/>
        <w:spacing/>
        <w:ind/>
        <w:rPr>
          <w:lang w:val="fr-FR"/>
        </w:rPr>
      </w:pPr>
      <w:r>
        <w:rPr>
          <w:lang w:val="fr-FR"/>
        </w:rPr>
      </w:r>
      <w:r>
        <w:rPr>
          <w:lang w:val="fr-FR"/>
        </w:rPr>
      </w:r>
    </w:p>
    <w:p w14:paraId="7516DFBB" w14:textId="77777777">
      <w:pPr>
        <w:pStyle w:val="1050"/>
        <w:pBdr/>
        <w:spacing/>
        <w:ind/>
        <w:rPr>
          <w:lang w:val="fr-FR"/>
        </w:rPr>
      </w:pPr>
      <w:r>
        <w:rPr>
          <w:lang w:val="fr-FR"/>
        </w:rPr>
        <w:t xml:space="preserve">SÉLECTION DES EXPOSANTS :</w:t>
      </w:r>
      <w:r>
        <w:rPr>
          <w:lang w:val="fr-FR"/>
        </w:rPr>
      </w:r>
    </w:p>
    <w:p w14:paraId="0991F31C" w14:textId="77777777">
      <w:pPr>
        <w:pBdr/>
        <w:spacing/>
        <w:ind/>
        <w:rPr>
          <w:lang w:val="fr-FR"/>
        </w:rPr>
      </w:pPr>
      <w:r>
        <w:rPr>
          <w:lang w:val="fr-FR"/>
        </w:rPr>
      </w:r>
      <w:r>
        <w:rPr>
          <w:lang w:val="fr-FR"/>
        </w:rPr>
      </w:r>
    </w:p>
    <w:p w14:paraId="3F283B7C" w14:textId="77777777">
      <w:pPr>
        <w:pBdr/>
        <w:spacing/>
        <w:ind/>
        <w:rPr>
          <w:lang w:val="fr-FR"/>
        </w:rPr>
      </w:pPr>
      <w:r>
        <w:rPr>
          <w:rFonts w:ascii="Symbol" w:hAnsi="Symbol" w:eastAsia="Symbol" w:cs="Symbol"/>
          <w:lang w:val="fr-FR"/>
        </w:rPr>
        <w:t xml:space="preserve"></w:t>
      </w:r>
      <w:r>
        <w:rPr>
          <w:lang w:val="fr-FR"/>
        </w:rPr>
        <w:t xml:space="preserve"> Le comité de sélection retiendra les demandes en fonction des </w:t>
      </w:r>
      <w:commentRangeStart w:id="2"/>
      <w:r>
        <w:rPr>
          <w:lang w:val="fr-FR"/>
        </w:rPr>
        <w:t xml:space="preserve">critères de qualité, de savoir-faire et des besoins du marché. </w:t>
      </w:r>
      <w:commentRangeEnd w:id="2"/>
      <w:r>
        <w:commentReference w:id="2"/>
      </w:r>
      <w:r>
        <w:rPr>
          <w:rStyle w:val="1052"/>
        </w:rPr>
      </w:r>
      <w:r>
        <w:rPr>
          <w:lang w:val="fr-FR"/>
        </w:rPr>
      </w:r>
    </w:p>
    <w:p w14:paraId="057ED460" w14:textId="77777777">
      <w:pPr>
        <w:pBdr/>
        <w:spacing/>
        <w:ind/>
        <w:rPr>
          <w:lang w:val="fr-FR"/>
        </w:rPr>
      </w:pPr>
      <w:r>
        <w:rPr>
          <w:rFonts w:ascii="Symbol" w:hAnsi="Symbol" w:eastAsia="Symbol" w:cs="Symbol"/>
          <w:lang w:val="fr-FR"/>
        </w:rPr>
        <w:t xml:space="preserve"></w:t>
      </w:r>
      <w:r>
        <w:rPr>
          <w:lang w:val="fr-FR"/>
        </w:rPr>
        <w:t xml:space="preserve"> Les demandes retenues seront validées par les services de l’Office de Commerce et de l’Artisanat de La Teste-de-Buch </w:t>
      </w:r>
      <w:r>
        <w:rPr>
          <w:lang w:val="fr-FR"/>
        </w:rPr>
      </w:r>
    </w:p>
    <w:p w14:paraId="6DA60F8F" w14:textId="77777777">
      <w:pPr>
        <w:pBdr/>
        <w:spacing/>
        <w:ind/>
        <w:rPr>
          <w:lang w:val="fr-FR"/>
        </w:rPr>
      </w:pPr>
      <w:r/>
      <w:commentRangeStart w:id="3"/>
      <w:r>
        <w:rPr>
          <w:rFonts w:ascii="Symbol" w:hAnsi="Symbol" w:eastAsia="Symbol" w:cs="Symbol"/>
          <w:lang w:val="fr-FR"/>
        </w:rPr>
        <w:t xml:space="preserve"></w:t>
      </w:r>
      <w:r>
        <w:rPr>
          <w:lang w:val="fr-FR"/>
        </w:rPr>
        <w:t xml:space="preserve"> Les décisions sont sans appel</w:t>
      </w:r>
      <w:commentRangeEnd w:id="3"/>
      <w:r>
        <w:commentReference w:id="3"/>
      </w:r>
      <w:r>
        <w:rPr>
          <w:rStyle w:val="1052"/>
        </w:rPr>
      </w:r>
      <w:r>
        <w:rPr>
          <w:lang w:val="fr-FR"/>
        </w:rPr>
      </w:r>
    </w:p>
    <w:p w14:paraId="16AFD2FE" w14:textId="77777777">
      <w:pPr>
        <w:pStyle w:val="1050"/>
        <w:pBdr/>
        <w:spacing/>
        <w:ind/>
        <w:rPr>
          <w:lang w:val="fr-FR"/>
        </w:rPr>
      </w:pPr>
      <w:r>
        <w:rPr>
          <w:lang w:val="fr-FR"/>
        </w:rPr>
        <w:t xml:space="preserve">FRAIS  ET RÈGLEMENT :</w:t>
      </w:r>
      <w:r>
        <w:rPr>
          <w:lang w:val="fr-FR"/>
        </w:rPr>
      </w:r>
    </w:p>
    <w:p w14:paraId="723E1F6E" w14:textId="77777777">
      <w:pPr>
        <w:pBdr/>
        <w:spacing/>
        <w:ind/>
        <w:rPr>
          <w:lang w:val="fr-FR"/>
        </w:rPr>
      </w:pPr>
      <w:r>
        <w:rPr>
          <w:lang w:val="fr-FR"/>
        </w:rPr>
      </w:r>
      <w:r>
        <w:rPr>
          <w:lang w:val="fr-FR"/>
        </w:rPr>
      </w:r>
    </w:p>
    <w:p w14:paraId="5448B1E6" w14:textId="77777777">
      <w:pPr>
        <w:pBdr/>
        <w:spacing/>
        <w:ind/>
        <w:rPr>
          <w:lang w:val="fr-FR"/>
        </w:rPr>
      </w:pPr>
      <w:r>
        <w:rPr>
          <w:lang w:val="fr-FR"/>
        </w:rPr>
        <w:t xml:space="preserve">La participation aux frais engagés comprend la communication, l’électricité et les frais techniques.</w:t>
      </w:r>
      <w:r>
        <w:rPr>
          <w:lang w:val="fr-FR"/>
        </w:rPr>
        <w:t xml:space="preserve"> L’accès à l’électricité n’est pas obligatoire et dépend des possibilités offertes par les infrastructures des sites accueillant les marchés. Si un exposant a besoin d’électricité le jour du marché il doit en faire la demande dès le dépôt de sa candidature</w:t>
      </w:r>
      <w:r>
        <w:rPr>
          <w:lang w:val="fr-FR"/>
        </w:rPr>
      </w:r>
    </w:p>
    <w:p w14:paraId="03DDB6F9" w14:textId="77777777">
      <w:pPr>
        <w:pBdr/>
        <w:spacing/>
        <w:ind/>
        <w:rPr>
          <w:lang w:val="fr-FR"/>
        </w:rPr>
      </w:pPr>
      <w:r>
        <w:rPr>
          <w:lang w:val="fr-FR"/>
        </w:rPr>
        <w:t xml:space="preserve">3,50 € / m² avec un minimum de 9 m².</w:t>
      </w:r>
      <w:r>
        <w:rPr>
          <w:lang w:val="fr-FR"/>
        </w:rPr>
      </w:r>
    </w:p>
    <w:p w14:paraId="6BC12FF1" w14:textId="77777777">
      <w:pPr>
        <w:pBdr/>
        <w:spacing/>
        <w:ind/>
        <w:rPr>
          <w:lang w:val="fr-FR"/>
        </w:rPr>
      </w:pPr>
      <w:r>
        <w:rPr>
          <w:lang w:val="fr-FR"/>
        </w:rPr>
        <w:t xml:space="preserve">Le paiement se fait directement auprès du placier receveur le matin même du marché. Aucun remboursement ne pourra être effectué. Aucune réduction de tarif ne pourra être demandée au titre d’éventuelles conditions météorologiques défavorables.</w:t>
      </w:r>
      <w:r>
        <w:rPr>
          <w:lang w:val="fr-FR"/>
        </w:rPr>
      </w:r>
    </w:p>
    <w:p w14:paraId="6D59274F" w14:textId="77777777">
      <w:pPr>
        <w:pBdr/>
        <w:spacing/>
        <w:ind/>
        <w:rPr>
          <w:lang w:val="fr-FR"/>
        </w:rPr>
      </w:pPr>
      <w:r>
        <w:rPr>
          <w:lang w:val="fr-FR"/>
        </w:rPr>
      </w:r>
      <w:r>
        <w:rPr>
          <w:lang w:val="fr-FR"/>
        </w:rPr>
      </w:r>
    </w:p>
    <w:p w14:paraId="1045FE29" w14:textId="77777777">
      <w:pPr>
        <w:pStyle w:val="1050"/>
        <w:pBdr/>
        <w:spacing/>
        <w:ind/>
        <w:rPr>
          <w:lang w:val="fr-FR"/>
        </w:rPr>
      </w:pPr>
      <w:r>
        <w:rPr>
          <w:lang w:val="fr-FR"/>
        </w:rPr>
        <w:t xml:space="preserve">RÉPARTITION DES STANDS</w:t>
      </w:r>
      <w:r>
        <w:rPr>
          <w:lang w:val="fr-FR"/>
        </w:rPr>
      </w:r>
    </w:p>
    <w:p w14:paraId="30CEC795" w14:textId="77777777">
      <w:pPr>
        <w:pBdr/>
        <w:spacing/>
        <w:ind/>
        <w:rPr>
          <w:highlight w:val="none"/>
          <w:lang w:val="fr-FR"/>
        </w:rPr>
      </w:pPr>
      <w:r>
        <w:rPr>
          <w:lang w:val="fr-FR"/>
        </w:rPr>
        <w:t xml:space="preserve">L’Office de Commerce et de l’A</w:t>
      </w:r>
      <w:r>
        <w:rPr>
          <w:lang w:val="fr-FR"/>
        </w:rPr>
        <w:t xml:space="preserve">rtisanat de La Teste-de-Buch établit le plan du Marché et effectue librement la répartition des emplacements, en tenant compte le plus possible des souhaits formulés par écrit par l’exposant. La taille des stands sera de 9 mètres carrés minimum et doit fon</w:t>
      </w:r>
      <w:r>
        <w:rPr>
          <w:lang w:val="fr-FR"/>
        </w:rPr>
        <w:t xml:space="preserve">ctionner par carrés de 3x3m. L’Office de Commerce et de l’Artisanat de La Teste-de-Buch peut modifier l’importance et la disposition des surfaces demandées par l’exposant sans que celui-ci ne puisse résilier unilatéralement son engagement de participation.</w:t>
      </w:r>
      <w:r>
        <w:rPr>
          <w:lang w:val="fr-FR"/>
        </w:rPr>
      </w:r>
    </w:p>
    <w:p w14:paraId="2971DACF">
      <w:pPr>
        <w:pBdr/>
        <w:spacing/>
        <w:ind/>
        <w:rPr>
          <w:lang w:val="fr-FR"/>
        </w:rPr>
      </w:pPr>
      <w:r>
        <w:rPr>
          <w:highlight w:val="none"/>
          <w:lang w:val="fr-FR" w:bidi="fr-FR"/>
        </w:rPr>
      </w:r>
      <w:r>
        <w:rPr>
          <w:highlight w:val="none"/>
          <w:lang w:val="fr-FR" w:bidi="fr-FR"/>
        </w:rPr>
      </w:r>
      <w:r>
        <w:rPr>
          <w:highlight w:val="none"/>
          <w:lang w:val="fr-FR"/>
        </w:rPr>
      </w:r>
    </w:p>
    <w:p w14:paraId="07CB7CDE" w14:textId="77777777">
      <w:pPr>
        <w:pStyle w:val="1050"/>
        <w:pBdr/>
        <w:spacing/>
        <w:ind/>
        <w:rPr>
          <w:lang w:val="fr-FR"/>
        </w:rPr>
      </w:pPr>
      <w:r>
        <w:rPr>
          <w:lang w:val="fr-FR"/>
        </w:rPr>
        <w:t xml:space="preserve">PERMANENCE</w:t>
      </w:r>
      <w:r>
        <w:rPr>
          <w:lang w:val="fr-FR"/>
        </w:rPr>
      </w:r>
    </w:p>
    <w:p w14:paraId="24820D0B" w14:textId="77777777">
      <w:pPr>
        <w:pBdr/>
        <w:spacing/>
        <w:ind/>
        <w:rPr>
          <w:lang w:val="fr-FR"/>
        </w:rPr>
      </w:pPr>
      <w:r>
        <w:rPr>
          <w:lang w:val="fr-FR"/>
        </w:rPr>
        <w:t xml:space="preserve">Afin de mettre en relation directe le créateur et le public, tout exposant emplo</w:t>
      </w:r>
      <w:r>
        <w:rPr>
          <w:lang w:val="fr-FR"/>
        </w:rPr>
        <w:t xml:space="preserve">yé ou conjoint collaborateur, s’engage à tenir lui-même son stand. Dans le cas contraire, il doit aviser L’Office de Commerce et de l’Artisanat de La Teste-de-Buch lors de l’inscription. Les exposants s’engagent à rester présents pendant toute la durée du </w:t>
      </w:r>
      <w:r>
        <w:rPr>
          <w:lang w:val="fr-FR"/>
        </w:rPr>
        <w:t xml:space="preserve">marché. Sauf cas exceptionnel dûment motivé (problème médical ou familial), aucune réclamation ne sera examinée par L’Office de Commerce et de l’Artisanat de La Teste-de-Buch dans l’hypothèse où un exposant quitterait le marché avant que celui-ci s’achève.</w:t>
      </w:r>
      <w:r>
        <w:rPr>
          <w:lang w:val="fr-FR"/>
        </w:rPr>
      </w:r>
    </w:p>
    <w:p w14:paraId="2C3B21E9" w14:textId="77777777">
      <w:pPr>
        <w:pBdr/>
        <w:spacing/>
        <w:ind/>
        <w:rPr>
          <w:lang w:val="fr-FR"/>
        </w:rPr>
      </w:pPr>
      <w:r>
        <w:rPr>
          <w:lang w:val="fr-FR"/>
        </w:rPr>
      </w:r>
      <w:r>
        <w:rPr>
          <w:lang w:val="fr-FR"/>
        </w:rPr>
      </w:r>
    </w:p>
    <w:p w14:paraId="7390A2FC" w14:textId="77777777">
      <w:pPr>
        <w:pStyle w:val="1050"/>
        <w:pBdr/>
        <w:spacing/>
        <w:ind/>
        <w:rPr>
          <w:lang w:val="fr-FR"/>
        </w:rPr>
      </w:pPr>
      <w:r>
        <w:rPr>
          <w:lang w:val="fr-FR"/>
        </w:rPr>
        <w:t xml:space="preserve">POLICE GÉNÉRALE</w:t>
      </w:r>
      <w:r>
        <w:rPr>
          <w:lang w:val="fr-FR"/>
        </w:rPr>
      </w:r>
    </w:p>
    <w:p w14:paraId="0EC9985C" w14:textId="77777777">
      <w:pPr>
        <w:pBdr/>
        <w:spacing/>
        <w:ind/>
        <w:rPr>
          <w:lang w:val="fr-FR"/>
        </w:rPr>
      </w:pPr>
      <w:r>
        <w:rPr>
          <w:lang w:val="fr-FR"/>
        </w:rPr>
        <w:t xml:space="preserve">L’utilisation d’appareils bruyants ou sonores est interdite sur le marché. </w:t>
      </w:r>
      <w:r>
        <w:rPr>
          <w:rFonts w:ascii="Symbol" w:hAnsi="Symbol" w:eastAsia="Symbol" w:cs="Symbol"/>
          <w:lang w:val="fr-FR"/>
        </w:rPr>
        <w:t xml:space="preserve"></w:t>
      </w:r>
      <w:r>
        <w:rPr>
          <w:lang w:val="fr-FR"/>
        </w:rPr>
        <w:t xml:space="preserve"> Aucun véhicule ne pourra être présent sur le site lors de l’ouverture au public </w:t>
      </w:r>
      <w:r>
        <w:rPr>
          <w:rFonts w:ascii="Symbol" w:hAnsi="Symbol" w:eastAsia="Symbol" w:cs="Symbol"/>
          <w:lang w:val="fr-FR"/>
        </w:rPr>
        <w:t xml:space="preserve"></w:t>
      </w:r>
      <w:r>
        <w:rPr>
          <w:lang w:val="fr-FR"/>
        </w:rPr>
        <w:t xml:space="preserve"> Le racolage est interdit. </w:t>
      </w:r>
      <w:r>
        <w:rPr>
          <w:rFonts w:ascii="Symbol" w:hAnsi="Symbol" w:eastAsia="Symbol" w:cs="Symbol"/>
          <w:lang w:val="fr-FR"/>
        </w:rPr>
        <w:t xml:space="preserve"></w:t>
      </w:r>
      <w:r>
        <w:rPr>
          <w:lang w:val="fr-FR"/>
        </w:rPr>
        <w:t xml:space="preserve"> Il est interdit de distribuer des tracts sans autorisation préalable formulée par écrit auprès de L’Office de Commerce et de l’Artisanat de La Teste-de-Buch </w:t>
      </w:r>
      <w:r>
        <w:rPr>
          <w:rFonts w:ascii="Symbol" w:hAnsi="Symbol" w:eastAsia="Symbol" w:cs="Symbol"/>
          <w:lang w:val="fr-FR"/>
        </w:rPr>
        <w:t xml:space="preserve"></w:t>
      </w:r>
      <w:r>
        <w:rPr>
          <w:lang w:val="fr-FR"/>
        </w:rPr>
        <w:t xml:space="preserve"> Tout comportement troublant la sécurité, la tranquillité ou la salubrité publique entraînera une interdiction de tenue de stand.</w:t>
      </w:r>
      <w:r>
        <w:rPr>
          <w:lang w:val="fr-FR"/>
        </w:rPr>
      </w:r>
    </w:p>
    <w:p w14:paraId="66E6A9CE" w14:textId="77777777">
      <w:pPr>
        <w:pBdr/>
        <w:spacing/>
        <w:ind/>
        <w:rPr>
          <w:lang w:val="fr-FR"/>
        </w:rPr>
      </w:pPr>
      <w:r>
        <w:rPr>
          <w:lang w:val="fr-FR"/>
        </w:rPr>
      </w:r>
      <w:r>
        <w:rPr>
          <w:lang w:val="fr-FR"/>
        </w:rPr>
      </w:r>
    </w:p>
    <w:p w14:paraId="3A0D405E" w14:textId="77777777">
      <w:pPr>
        <w:pStyle w:val="1050"/>
        <w:pBdr/>
        <w:spacing/>
        <w:ind/>
        <w:rPr>
          <w:lang w:val="fr-FR"/>
        </w:rPr>
      </w:pPr>
      <w:r>
        <w:rPr>
          <w:lang w:val="fr-FR"/>
        </w:rPr>
        <w:t xml:space="preserve">INSTALLATION / DÉCORATION / DÉMONTAGE :</w:t>
      </w:r>
      <w:r>
        <w:rPr>
          <w:lang w:val="fr-FR"/>
        </w:rPr>
      </w:r>
    </w:p>
    <w:p w14:paraId="0F761616" w14:textId="77777777">
      <w:pPr>
        <w:pBdr/>
        <w:spacing/>
        <w:ind/>
        <w:rPr>
          <w:lang w:val="fr-FR"/>
        </w:rPr>
      </w:pPr>
      <w:r>
        <w:rPr>
          <w:lang w:val="fr-FR"/>
        </w:rPr>
        <w:t xml:space="preserve">L’installation devra se faire les jours d’ouverture du marché à partir de 7h30, jusqu’à 8h30 dernier délai. </w:t>
      </w:r>
      <w:r>
        <w:rPr>
          <w:lang w:val="fr-FR"/>
        </w:rPr>
      </w:r>
    </w:p>
    <w:p w14:paraId="403A05DC" w14:textId="77777777">
      <w:pPr>
        <w:pBdr/>
        <w:spacing/>
        <w:ind/>
        <w:rPr>
          <w:lang w:val="fr-FR"/>
        </w:rPr>
      </w:pPr>
      <w:r>
        <w:rPr>
          <w:lang w:val="fr-FR"/>
        </w:rPr>
        <w:t xml:space="preserve">Une présentation de stand harmonieuse et soignée est requise. L’Office de Commerce et de l’Artisanat de La Teste-de-Buch ne mettra pas à disposition de matériel d’exposition. </w:t>
      </w:r>
      <w:r>
        <w:rPr>
          <w:lang w:val="fr-FR"/>
        </w:rPr>
        <w:t xml:space="preserve">La décoration est effectuée par les exposants et sous leur responsabilité. Elle doit respecter les règlements de sécurité édictés par les pouvoirs publics. Les marchandises ne peuvent pas être présentées à même le sol ou sur des toiles posées à même le sol</w:t>
      </w:r>
      <w:r>
        <w:rPr>
          <w:b/>
          <w:lang w:val="fr-FR"/>
        </w:rPr>
        <w:t xml:space="preserve">. L’organisateur se réserve le droit de faire supprimer ou modifier les installations qui nuiraient à l’aspect général du marché ou gêneraient les exposants voisins</w:t>
      </w:r>
      <w:r>
        <w:rPr>
          <w:lang w:val="fr-FR"/>
        </w:rPr>
        <w:t xml:space="preserve">.</w:t>
      </w:r>
      <w:r>
        <w:rPr>
          <w:lang w:val="fr-FR"/>
        </w:rPr>
      </w:r>
    </w:p>
    <w:p w14:paraId="0CFFA7C9" w14:textId="77777777">
      <w:pPr>
        <w:pBdr/>
        <w:spacing/>
        <w:ind/>
        <w:rPr>
          <w:lang w:val="fr-FR"/>
        </w:rPr>
      </w:pPr>
      <w:r>
        <w:rPr>
          <w:lang w:val="fr-FR"/>
        </w:rPr>
        <w:t xml:space="preserve"> Le démontage se fera le jour même à partir de 13h30 heures. Le monta</w:t>
      </w:r>
      <w:r>
        <w:rPr>
          <w:lang w:val="fr-FR"/>
        </w:rPr>
        <w:t xml:space="preserve">ge et démontage des stands, le déchargement et rechargement, ne pourront se faire qu’en dehors des horaires d’ouverture du marché et ceci dans le souci de faciliter le passage de chacun. Les délais de mise en place et démontage devront être les plus courts</w:t>
      </w:r>
      <w:r>
        <w:rPr>
          <w:lang w:val="fr-FR"/>
        </w:rPr>
        <w:t xml:space="preserve"> possible. Les véhicules des commerçants servant aux déchargements et rechargements devront être stationnés de manière à ne gêner ni entraver le passage des autres commerçants pour leur mise en place et leurs démontages. Tout véhicule à l’arrêt ou en stati</w:t>
      </w:r>
      <w:r>
        <w:rPr>
          <w:lang w:val="fr-FR"/>
        </w:rPr>
        <w:t xml:space="preserve">onnement qualifié de « gênant » sera enlevé ou mis en fourrière (contravention sera à charge du contrevenant) sur injonction des services de police nationale ou municipale. Les commerçants devront avoir remballé leurs marchandises, démonté leurs stands et </w:t>
      </w:r>
      <w:r>
        <w:rPr>
          <w:b/>
          <w:lang w:val="fr-FR"/>
        </w:rPr>
        <w:t xml:space="preserve">quitté le marché au plus tard à 14h30 en s’assurant qu’aucun détritus ne soit resté sur place. </w:t>
      </w:r>
      <w:r>
        <w:rPr>
          <w:lang w:val="fr-FR"/>
        </w:rPr>
      </w:r>
    </w:p>
    <w:p w14:paraId="46D47BD9" w14:textId="77777777">
      <w:pPr>
        <w:pBdr/>
        <w:spacing/>
        <w:ind/>
        <w:rPr>
          <w:lang w:val="fr-FR"/>
        </w:rPr>
      </w:pPr>
      <w:r>
        <w:rPr>
          <w:lang w:val="fr-FR"/>
        </w:rPr>
        <w:t xml:space="preserve">À la fermeture du marché, </w:t>
      </w:r>
      <w:commentRangeStart w:id="4"/>
      <w:r>
        <w:rPr>
          <w:lang w:val="fr-FR"/>
        </w:rPr>
        <w:t xml:space="preserve">les usagers du marché</w:t>
      </w:r>
      <w:commentRangeEnd w:id="4"/>
      <w:r>
        <w:commentReference w:id="4"/>
      </w:r>
      <w:r>
        <w:rPr>
          <w:lang w:val="fr-FR"/>
        </w:rPr>
        <w:t xml:space="preserve"> sont tenus de laiss</w:t>
      </w:r>
      <w:r>
        <w:rPr>
          <w:lang w:val="fr-FR"/>
        </w:rPr>
        <w:t xml:space="preserve">er leur emplacement propre. Aucun résidu ne devra subsister sur les lieux. Les commerçants devront être munis d’une poubelle avec couvercle destiné à recevoir les détritus qui seront ensuite mis en sac et déposés par leurs soins dans les conteneurs prévus </w:t>
      </w:r>
      <w:r>
        <w:rPr>
          <w:lang w:val="fr-FR"/>
        </w:rPr>
        <w:t xml:space="preserve">à cet effet. Les cartons, cageots, emballages ne devront en aucun cas être déposés dans les conteneurs mais emportés par les commerçants. Le non-respect de ces dispositions est susceptible d’entraîner l’application de sanctions à l’égard des contrevenants.</w:t>
      </w:r>
      <w:r>
        <w:rPr>
          <w:lang w:val="fr-FR"/>
        </w:rPr>
      </w:r>
    </w:p>
    <w:p w14:paraId="60A005A7" w14:textId="77777777">
      <w:pPr>
        <w:pBdr/>
        <w:spacing/>
        <w:ind/>
        <w:rPr>
          <w:lang w:val="fr-FR"/>
        </w:rPr>
      </w:pPr>
      <w:r>
        <w:rPr>
          <w:lang w:val="fr-FR"/>
        </w:rPr>
        <w:t xml:space="preserve">Les exposants doivent laisser libres les allées destinées à la circulation des piétons ou des véhicules de secours conformément aux consignes qui leur sont données, sur place, par les agents en charge du placement. </w:t>
      </w:r>
      <w:r>
        <w:rPr>
          <w:lang w:val="fr-FR"/>
        </w:rPr>
      </w:r>
    </w:p>
    <w:p w14:paraId="7605BEFE" w14:textId="77777777">
      <w:pPr>
        <w:pBdr/>
        <w:spacing/>
        <w:ind/>
        <w:rPr>
          <w:lang w:val="fr-FR"/>
        </w:rPr>
      </w:pPr>
      <w:r>
        <w:rPr>
          <w:lang w:val="fr-FR"/>
        </w:rPr>
        <w:t xml:space="preserve">Les exposants doivent strictement respecter les injonctions des agents en charge du placement et des agents de la Police municipale, notamment quant au respect de l’emplacement attribué et des horaires définis ci-dessus et sous peine d’exclusion immédiate.</w:t>
      </w:r>
      <w:r>
        <w:rPr>
          <w:lang w:val="fr-FR"/>
        </w:rPr>
      </w:r>
    </w:p>
    <w:p w14:paraId="557D029E" w14:textId="77777777">
      <w:pPr>
        <w:pBdr/>
        <w:spacing/>
        <w:ind/>
        <w:rPr>
          <w:lang w:val="fr-FR"/>
        </w:rPr>
      </w:pPr>
      <w:r>
        <w:rPr>
          <w:lang w:val="fr-FR"/>
        </w:rPr>
      </w:r>
      <w:r>
        <w:rPr>
          <w:lang w:val="fr-FR"/>
        </w:rPr>
      </w:r>
    </w:p>
    <w:p w14:paraId="37DA5A6A" w14:textId="77777777">
      <w:pPr>
        <w:pStyle w:val="1050"/>
        <w:pBdr/>
        <w:spacing/>
        <w:ind/>
        <w:rPr>
          <w:lang w:val="fr-FR"/>
        </w:rPr>
      </w:pPr>
      <w:r>
        <w:rPr>
          <w:lang w:val="fr-FR"/>
        </w:rPr>
        <w:t xml:space="preserve">RÉGLEMENTATION EN MATIÈRE DE VENTE DE PRODUITS ALIMENTAIRES :</w:t>
      </w:r>
      <w:r>
        <w:rPr>
          <w:lang w:val="fr-FR"/>
        </w:rPr>
      </w:r>
    </w:p>
    <w:p w14:paraId="4ECB6761" w14:textId="77777777">
      <w:pPr>
        <w:pBdr/>
        <w:spacing/>
        <w:ind/>
        <w:rPr>
          <w:lang w:val="fr-FR"/>
        </w:rPr>
      </w:pPr>
      <w:r>
        <w:rPr>
          <w:lang w:val="fr-FR"/>
        </w:rPr>
      </w:r>
      <w:r>
        <w:rPr>
          <w:lang w:val="fr-FR"/>
        </w:rPr>
      </w:r>
    </w:p>
    <w:p w14:paraId="6C49CA07" w14:textId="77777777">
      <w:pPr>
        <w:pBdr/>
        <w:spacing/>
        <w:ind/>
        <w:rPr>
          <w:lang w:val="fr-FR"/>
        </w:rPr>
      </w:pPr>
      <w:r>
        <w:rPr>
          <w:lang w:val="fr-FR"/>
        </w:rPr>
        <w:t xml:space="preserve">Tous les stands présentant des produits alimentaires devront respecter la réglementation en vigueur en particulier au niveau de l’hygiène et de la sécurité alimentair</w:t>
      </w:r>
      <w:r>
        <w:rPr>
          <w:lang w:val="fr-FR"/>
        </w:rPr>
        <w:t xml:space="preserve">e ainsi que les modes opératoires mis en œuvre. L’exposant sera seul responsable des conséquences en particulier en cas d’intoxication et renonce d’ores et déjà à tous recours contre L’Office de Commerce et de l’Artisanat et la Commune de La Teste-de-Buch.</w:t>
      </w:r>
      <w:r>
        <w:rPr>
          <w:lang w:val="fr-FR"/>
        </w:rPr>
      </w:r>
    </w:p>
    <w:p w14:paraId="65D86DEB" w14:textId="77777777">
      <w:pPr>
        <w:pBdr/>
        <w:spacing/>
        <w:ind/>
        <w:rPr>
          <w:lang w:val="fr-FR"/>
        </w:rPr>
      </w:pPr>
      <w:r>
        <w:rPr>
          <w:lang w:val="fr-FR"/>
        </w:rPr>
      </w:r>
      <w:r>
        <w:rPr>
          <w:lang w:val="fr-FR"/>
        </w:rPr>
      </w:r>
    </w:p>
    <w:p w14:paraId="3AFDC87B" w14:textId="77777777">
      <w:pPr>
        <w:pStyle w:val="1050"/>
        <w:pBdr/>
        <w:spacing/>
        <w:ind/>
        <w:rPr>
          <w:lang w:val="fr-FR"/>
        </w:rPr>
      </w:pPr>
      <w:r>
        <w:rPr>
          <w:lang w:val="fr-FR"/>
        </w:rPr>
        <w:t xml:space="preserve">RESPONSABILITÉ / ASSURANCE :</w:t>
      </w:r>
      <w:r>
        <w:rPr>
          <w:lang w:val="fr-FR"/>
        </w:rPr>
      </w:r>
    </w:p>
    <w:p w14:paraId="3500F70B" w14:textId="77777777">
      <w:pPr>
        <w:pBdr/>
        <w:spacing/>
        <w:ind/>
        <w:rPr>
          <w:lang w:val="fr-FR"/>
        </w:rPr>
      </w:pPr>
      <w:r>
        <w:rPr>
          <w:lang w:val="fr-FR"/>
        </w:rPr>
      </w:r>
      <w:r>
        <w:rPr>
          <w:lang w:val="fr-FR"/>
        </w:rPr>
      </w:r>
    </w:p>
    <w:p w14:paraId="01122B1B" w14:textId="77777777">
      <w:pPr>
        <w:pBdr/>
        <w:spacing/>
        <w:ind/>
        <w:rPr>
          <w:lang w:val="fr-FR"/>
        </w:rPr>
      </w:pPr>
      <w:r>
        <w:rPr>
          <w:lang w:val="fr-FR"/>
        </w:rPr>
        <w:t xml:space="preserve">Les objets exposés demeurent sous l’entière et unique responsabilité de leur propriétaire.</w:t>
      </w:r>
      <w:r>
        <w:rPr>
          <w:lang w:val="fr-FR"/>
        </w:rPr>
        <w:t xml:space="preserve"> L’Office de Commerce et de l’Artisanat de La Teste-de-Buch et la Commune de La Teste-de-Buch ne peuvent en aucun cas être tenues responsables pour des litiges tels que pertes, vols, casses ou autres détériorations. Outre l’assurance éventuelle couvrant le</w:t>
      </w:r>
      <w:r>
        <w:rPr>
          <w:lang w:val="fr-FR"/>
        </w:rPr>
        <w:t xml:space="preserve">s objets exposés et plus généralement les éléments mobiles ou autre lui appartenant, l’exposant est tenu de souscrire à ses propres frais toute assurance couvrant les risques que lui-même, son personnel, son matériel encourent ou font encourir à des tiers.</w:t>
      </w:r>
      <w:r>
        <w:rPr>
          <w:lang w:val="fr-FR"/>
        </w:rPr>
      </w:r>
    </w:p>
    <w:p w14:paraId="310C5093" w14:textId="77777777">
      <w:pPr>
        <w:pBdr/>
        <w:spacing/>
        <w:ind/>
        <w:rPr>
          <w:lang w:val="fr-FR"/>
        </w:rPr>
      </w:pPr>
      <w:r>
        <w:rPr>
          <w:lang w:val="fr-FR"/>
        </w:rPr>
      </w:r>
      <w:r>
        <w:rPr>
          <w:lang w:val="fr-FR"/>
        </w:rPr>
      </w:r>
    </w:p>
    <w:p w14:paraId="407BDFDC" w14:textId="77777777">
      <w:pPr>
        <w:pStyle w:val="1050"/>
        <w:pBdr/>
        <w:spacing/>
        <w:ind/>
        <w:rPr>
          <w:lang w:val="fr-FR"/>
        </w:rPr>
      </w:pPr>
      <w:r>
        <w:rPr>
          <w:lang w:val="fr-FR"/>
        </w:rPr>
        <w:t xml:space="preserve">PRISE DE VUE</w:t>
      </w:r>
      <w:r>
        <w:rPr>
          <w:lang w:val="fr-FR"/>
        </w:rPr>
      </w:r>
    </w:p>
    <w:p w14:paraId="6B47D2B3" w14:textId="77777777">
      <w:pPr>
        <w:pBdr/>
        <w:spacing/>
        <w:ind/>
        <w:rPr>
          <w:lang w:val="fr-FR"/>
        </w:rPr>
      </w:pPr>
      <w:r>
        <w:rPr>
          <w:lang w:val="fr-FR"/>
        </w:rPr>
      </w:r>
      <w:r>
        <w:rPr>
          <w:lang w:val="fr-FR"/>
        </w:rPr>
      </w:r>
    </w:p>
    <w:p w14:paraId="3D6B0208" w14:textId="77777777">
      <w:pPr>
        <w:pBdr/>
        <w:spacing/>
        <w:ind/>
        <w:rPr>
          <w:lang w:val="fr-FR"/>
        </w:rPr>
      </w:pPr>
      <w:r>
        <w:rPr>
          <w:lang w:val="fr-FR"/>
        </w:rPr>
        <w:t xml:space="preserve"> L’exposant autorise expressément, à titre gracieux, L’Office de Commerce et de l’Artisanat de La Teste-de-Buch à réaliser des photographies sur les produits présentés et à utiliser librement ces images sur tous supports dans le cadre de cet événement.</w:t>
      </w:r>
      <w:r>
        <w:rPr>
          <w:lang w:val="fr-FR"/>
        </w:rPr>
      </w:r>
    </w:p>
    <w:p w14:paraId="4D39C10D" w14:textId="77777777">
      <w:pPr>
        <w:pBdr/>
        <w:spacing/>
        <w:ind/>
        <w:rPr>
          <w:lang w:val="fr-FR"/>
        </w:rPr>
      </w:pPr>
      <w:r>
        <w:rPr>
          <w:lang w:val="fr-FR"/>
        </w:rPr>
      </w:r>
      <w:r>
        <w:rPr>
          <w:lang w:val="fr-FR"/>
        </w:rPr>
      </w:r>
    </w:p>
    <w:p w14:paraId="3BAFE8E3" w14:textId="77777777">
      <w:pPr>
        <w:pStyle w:val="1050"/>
        <w:pBdr/>
        <w:spacing/>
        <w:ind/>
        <w:rPr>
          <w:lang w:val="fr-FR"/>
        </w:rPr>
      </w:pPr>
      <w:r>
        <w:rPr>
          <w:lang w:val="fr-FR"/>
        </w:rPr>
        <w:t xml:space="preserve">CONTESTATION </w:t>
      </w:r>
      <w:r>
        <w:rPr>
          <w:lang w:val="fr-FR"/>
        </w:rPr>
      </w:r>
    </w:p>
    <w:p w14:paraId="66862C25" w14:textId="77777777">
      <w:pPr>
        <w:pBdr/>
        <w:spacing/>
        <w:ind/>
        <w:rPr>
          <w:lang w:val="fr-FR"/>
        </w:rPr>
      </w:pPr>
      <w:r>
        <w:rPr>
          <w:lang w:val="fr-FR"/>
        </w:rPr>
      </w:r>
      <w:r>
        <w:rPr>
          <w:lang w:val="fr-FR"/>
        </w:rPr>
      </w:r>
    </w:p>
    <w:p w14:paraId="445885EC" w14:textId="77777777">
      <w:pPr>
        <w:pBdr/>
        <w:spacing/>
        <w:ind/>
        <w:rPr>
          <w:lang w:val="fr-FR"/>
        </w:rPr>
      </w:pPr>
      <w:r>
        <w:rPr>
          <w:lang w:val="fr-FR"/>
        </w:rPr>
        <w:t xml:space="preserve">En cas de contestation, l’exposant doit exprimer sa réclamation par mail à </w:t>
      </w:r>
      <w:hyperlink r:id="rId11" w:tooltip="mailto:oca@latestedebuch.fr" w:history="1">
        <w:r>
          <w:rPr>
            <w:rStyle w:val="1051"/>
            <w:lang w:val="fr-FR"/>
          </w:rPr>
          <w:t xml:space="preserve">oca@latestedebuch.fr</w:t>
        </w:r>
      </w:hyperlink>
      <w:r/>
      <w:r>
        <w:rPr>
          <w:lang w:val="fr-FR"/>
        </w:rPr>
      </w:r>
    </w:p>
    <w:p w14:paraId="13167997" w14:textId="77777777">
      <w:pPr>
        <w:pBdr/>
        <w:spacing/>
        <w:ind/>
        <w:rPr>
          <w:lang w:val="fr-FR"/>
        </w:rPr>
      </w:pPr>
      <w:r>
        <w:rPr>
          <w:lang w:val="fr-FR"/>
        </w:rPr>
      </w:r>
      <w:r>
        <w:rPr>
          <w:lang w:val="fr-FR"/>
        </w:rPr>
      </w:r>
    </w:p>
    <w:p w14:paraId="60435AF0" w14:textId="77777777">
      <w:pPr>
        <w:pStyle w:val="1050"/>
        <w:pBdr/>
        <w:spacing/>
        <w:ind/>
        <w:rPr>
          <w:lang w:val="fr-FR"/>
        </w:rPr>
      </w:pPr>
      <w:r>
        <w:rPr>
          <w:lang w:val="fr-FR"/>
        </w:rPr>
        <w:t xml:space="preserve">SANCTIONS</w:t>
      </w:r>
      <w:r>
        <w:rPr>
          <w:lang w:val="fr-FR"/>
        </w:rPr>
      </w:r>
    </w:p>
    <w:p w14:paraId="1304952A" w14:textId="77777777">
      <w:pPr>
        <w:pBdr/>
        <w:spacing/>
        <w:ind/>
        <w:rPr>
          <w:lang w:val="fr-FR"/>
        </w:rPr>
      </w:pPr>
      <w:r>
        <w:rPr>
          <w:lang w:val="fr-FR"/>
        </w:rPr>
      </w:r>
      <w:r>
        <w:rPr>
          <w:lang w:val="fr-FR"/>
        </w:rPr>
      </w:r>
    </w:p>
    <w:p w14:paraId="31DB15EB" w14:textId="77777777">
      <w:pPr>
        <w:pBdr/>
        <w:spacing/>
        <w:ind/>
        <w:rPr>
          <w:lang w:val="fr-FR"/>
        </w:rPr>
      </w:pPr>
      <w:r>
        <w:rPr>
          <w:lang w:val="fr-FR"/>
        </w:rPr>
        <w:t xml:space="preserve"> Le non-respect d’une des clauses du présent règlement </w:t>
      </w:r>
      <w:commentRangeStart w:id="5"/>
      <w:r>
        <w:rPr>
          <w:lang w:val="fr-FR"/>
        </w:rPr>
        <w:t xml:space="preserve">entraînera l’exclusion immédiate et définitive des marchés. </w:t>
      </w:r>
      <w:commentRangeEnd w:id="5"/>
      <w:r>
        <w:commentReference w:id="5"/>
      </w:r>
      <w:r>
        <w:rPr>
          <w:lang w:val="fr-FR"/>
        </w:rPr>
        <w:t xml:space="preserve">L’Office de Commerce et de l’Artisanat de La Teste-de-Buch se réserve le droit de statuer à tout moment sur tout cas litigieux ou non prévu par le présent règlement. En outre, toute personne</w:t>
      </w:r>
      <w:r>
        <w:rPr>
          <w:lang w:val="fr-FR"/>
        </w:rPr>
        <w:t xml:space="preserve"> qui s’installe sans autorisation d’occupation du domaine public sur les marchés des producteurs s’expose à la rédaction d’une contravention de 5e classe d’un montant de 1500€ prévue par les dispositions de l’article R 116-2 du code de la voirie routière. </w:t>
      </w:r>
      <w:r>
        <w:rPr>
          <w:lang w:val="fr-FR"/>
        </w:rPr>
      </w:r>
    </w:p>
    <w:p w14:paraId="3CE4B1E9" w14:textId="77777777">
      <w:pPr>
        <w:pBdr/>
        <w:spacing/>
        <w:ind/>
        <w:rPr>
          <w:lang w:val="fr-FR"/>
        </w:rPr>
      </w:pPr>
      <w:r>
        <w:rPr>
          <w:lang w:val="fr-FR"/>
        </w:rPr>
        <w:t xml:space="preserve">L’Office de Commerce et de l’Artisanat se réserve le droit d’exclure un participant, après consultation de la commission d’attribution des emplacements et après avoir respecté une procédure contradictoire avec le</w:t>
      </w:r>
      <w:r>
        <w:rPr>
          <w:lang w:val="fr-FR"/>
        </w:rPr>
        <w:t xml:space="preserve"> contrevenant, si les produits ne lui paraissent pas correspondre à l’objectif du marché, ou d’autoriser la présentation de produits ne faisant pas partie de la liste présentée initialement mais entrant dans le cadre des objectifs et de l’esprit du marché.</w:t>
      </w:r>
      <w:r>
        <w:rPr>
          <w:lang w:val="fr-FR"/>
        </w:rPr>
      </w:r>
    </w:p>
    <w:p w14:paraId="2C8A13CF" w14:textId="77777777">
      <w:pPr>
        <w:pBdr/>
        <w:spacing/>
        <w:ind/>
        <w:rPr>
          <w:lang w:val="fr-FR"/>
        </w:rPr>
      </w:pPr>
      <w:r>
        <w:rPr>
          <w:lang w:val="fr-FR"/>
        </w:rPr>
        <w:t xml:space="preserve">Conformément au Code Général des Collectivités Territoriales et nota</w:t>
      </w:r>
      <w:r>
        <w:rPr>
          <w:lang w:val="fr-FR"/>
        </w:rPr>
        <w:t xml:space="preserve">mment ses articles L2212-1 et L2212-2 portant sur les pouvoirs de police de l’autorité territoriale, celui-ci peut refuser une autorisation d’occupation du domaine public ou exclure un commerçant du domaine public pour les motifs non exhaustifs ci-après : </w:t>
      </w:r>
      <w:r>
        <w:rPr>
          <w:lang w:val="fr-FR"/>
        </w:rPr>
      </w:r>
    </w:p>
    <w:p w14:paraId="4826AFB6" w14:textId="77777777">
      <w:pPr>
        <w:pBdr/>
        <w:spacing/>
        <w:ind/>
        <w:rPr>
          <w:lang w:val="fr-FR"/>
        </w:rPr>
      </w:pPr>
      <w:r>
        <w:rPr>
          <w:rFonts w:ascii="Symbol" w:hAnsi="Symbol" w:eastAsia="Symbol" w:cs="Symbol"/>
          <w:lang w:val="fr-FR"/>
        </w:rPr>
        <w:t xml:space="preserve"></w:t>
      </w:r>
      <w:r>
        <w:rPr>
          <w:lang w:val="fr-FR"/>
        </w:rPr>
        <w:t xml:space="preserve"> défaut de documents précisés aux articles 1 et suivants du présent règlement, </w:t>
      </w:r>
      <w:r>
        <w:rPr>
          <w:lang w:val="fr-FR"/>
        </w:rPr>
      </w:r>
    </w:p>
    <w:p w14:paraId="0F2FA5D9" w14:textId="77777777">
      <w:pPr>
        <w:pBdr/>
        <w:spacing/>
        <w:ind/>
        <w:rPr>
          <w:lang w:val="fr-FR"/>
        </w:rPr>
      </w:pPr>
      <w:r>
        <w:rPr>
          <w:rFonts w:ascii="Symbol" w:hAnsi="Symbol" w:eastAsia="Symbol" w:cs="Symbol"/>
          <w:lang w:val="fr-FR"/>
        </w:rPr>
        <w:t xml:space="preserve"></w:t>
      </w:r>
      <w:r>
        <w:rPr>
          <w:lang w:val="fr-FR"/>
        </w:rPr>
        <w:t xml:space="preserve"> manquement à ses obligations professionnelles (hygiène et salubrité, sécurité, etc…),</w:t>
      </w:r>
      <w:r>
        <w:rPr>
          <w:lang w:val="fr-FR"/>
        </w:rPr>
      </w:r>
    </w:p>
    <w:p w14:paraId="31FA294F" w14:textId="77777777">
      <w:pPr>
        <w:pBdr/>
        <w:spacing/>
        <w:ind/>
        <w:rPr>
          <w:lang w:val="fr-FR"/>
        </w:rPr>
      </w:pPr>
      <w:r>
        <w:rPr>
          <w:lang w:val="fr-FR"/>
        </w:rPr>
        <w:t xml:space="preserve"> </w:t>
      </w:r>
      <w:r>
        <w:rPr>
          <w:rFonts w:ascii="Symbol" w:hAnsi="Symbol" w:eastAsia="Symbol" w:cs="Symbol"/>
          <w:lang w:val="fr-FR"/>
        </w:rPr>
        <w:t xml:space="preserve"></w:t>
      </w:r>
      <w:r>
        <w:rPr>
          <w:lang w:val="fr-FR"/>
        </w:rPr>
        <w:t xml:space="preserve"> pratiques frauduleuses (déclarations aux organismes sociaux), </w:t>
      </w:r>
      <w:r>
        <w:rPr>
          <w:lang w:val="fr-FR"/>
        </w:rPr>
      </w:r>
    </w:p>
    <w:p w14:paraId="650F8D5E" w14:textId="77777777">
      <w:pPr>
        <w:pBdr/>
        <w:spacing/>
        <w:ind/>
        <w:rPr>
          <w:lang w:val="fr-FR"/>
        </w:rPr>
      </w:pPr>
      <w:r>
        <w:rPr>
          <w:rFonts w:ascii="Symbol" w:hAnsi="Symbol" w:eastAsia="Symbol" w:cs="Symbol"/>
          <w:lang w:val="fr-FR"/>
        </w:rPr>
        <w:t xml:space="preserve"></w:t>
      </w:r>
      <w:r>
        <w:rPr>
          <w:lang w:val="fr-FR"/>
        </w:rPr>
        <w:t xml:space="preserve"> trouble à l’ordre public, </w:t>
      </w:r>
      <w:r>
        <w:rPr>
          <w:lang w:val="fr-FR"/>
        </w:rPr>
      </w:r>
    </w:p>
    <w:p w14:paraId="20AF4EE7" w14:textId="77777777">
      <w:pPr>
        <w:pBdr/>
        <w:spacing/>
        <w:ind/>
        <w:rPr>
          <w:lang w:val="fr-FR"/>
        </w:rPr>
      </w:pPr>
      <w:r>
        <w:rPr>
          <w:rFonts w:ascii="Symbol" w:hAnsi="Symbol" w:eastAsia="Symbol" w:cs="Symbol"/>
          <w:lang w:val="fr-FR"/>
        </w:rPr>
        <w:t xml:space="preserve"></w:t>
      </w:r>
      <w:r>
        <w:rPr>
          <w:lang w:val="fr-FR"/>
        </w:rPr>
        <w:t xml:space="preserve"> non-respect du règlement d’occupation du domaine public, </w:t>
      </w:r>
      <w:r>
        <w:rPr>
          <w:lang w:val="fr-FR"/>
        </w:rPr>
      </w:r>
    </w:p>
    <w:p w14:paraId="0072C226" w14:textId="77777777">
      <w:pPr>
        <w:pBdr/>
        <w:spacing/>
        <w:ind/>
        <w:rPr>
          <w:lang w:val="fr-FR"/>
        </w:rPr>
      </w:pPr>
      <w:r>
        <w:rPr>
          <w:rFonts w:ascii="Symbol" w:hAnsi="Symbol" w:eastAsia="Symbol" w:cs="Symbol"/>
          <w:lang w:val="fr-FR"/>
        </w:rPr>
        <w:t xml:space="preserve"></w:t>
      </w:r>
      <w:r>
        <w:rPr>
          <w:lang w:val="fr-FR"/>
        </w:rPr>
        <w:t xml:space="preserve"> redevance d’occupation du domaine public impayée.</w:t>
      </w:r>
      <w:r>
        <w:rPr>
          <w:lang w:val="fr-FR"/>
        </w:rPr>
      </w:r>
    </w:p>
    <w:p w14:paraId="4D8ED132" w14:textId="77777777">
      <w:pPr>
        <w:pBdr/>
        <w:spacing/>
        <w:ind/>
        <w:rPr>
          <w:lang w:val="fr-FR"/>
        </w:rPr>
      </w:pPr>
      <w:r>
        <w:rPr>
          <w:lang w:val="fr-FR"/>
        </w:rPr>
      </w:r>
      <w:r>
        <w:rPr>
          <w:lang w:val="fr-FR"/>
        </w:rPr>
      </w:r>
    </w:p>
    <w:p w14:paraId="7AFC3724" w14:textId="77777777">
      <w:pPr>
        <w:pStyle w:val="1050"/>
        <w:pBdr/>
        <w:spacing/>
        <w:ind/>
        <w:rPr>
          <w:lang w:val="fr-FR"/>
        </w:rPr>
      </w:pPr>
      <w:r>
        <w:rPr>
          <w:lang w:val="fr-FR"/>
        </w:rPr>
        <w:t xml:space="preserve">ANNULATION D’UN MARCHÉ </w:t>
      </w:r>
      <w:r>
        <w:rPr>
          <w:lang w:val="fr-FR"/>
        </w:rPr>
      </w:r>
    </w:p>
    <w:p w14:paraId="38DC4C6D" w14:textId="77777777">
      <w:pPr>
        <w:pBdr/>
        <w:spacing/>
        <w:ind/>
        <w:rPr>
          <w:lang w:val="fr-FR"/>
        </w:rPr>
      </w:pPr>
      <w:r>
        <w:rPr>
          <w:lang w:val="fr-FR"/>
        </w:rPr>
      </w:r>
      <w:r>
        <w:rPr>
          <w:lang w:val="fr-FR"/>
        </w:rPr>
      </w:r>
    </w:p>
    <w:p w14:paraId="766CBE3F" w14:textId="77777777">
      <w:pPr>
        <w:pBdr/>
        <w:spacing/>
        <w:ind/>
        <w:rPr>
          <w:lang w:val="fr-FR"/>
        </w:rPr>
      </w:pPr>
      <w:r>
        <w:rPr>
          <w:lang w:val="fr-FR"/>
        </w:rPr>
        <w:t xml:space="preserve">Le présent contrat se trouverait suspendu ou annulé de plein droit et sans indemnité d'aucune sorte dans tous les cas reconnus de </w:t>
      </w:r>
      <w:commentRangeStart w:id="6"/>
      <w:r>
        <w:rPr>
          <w:lang w:val="fr-FR"/>
        </w:rPr>
        <w:t xml:space="preserve">force majeure </w:t>
      </w:r>
      <w:commentRangeEnd w:id="6"/>
      <w:r>
        <w:commentReference w:id="6"/>
      </w:r>
      <w:r>
        <w:rPr>
          <w:lang w:val="fr-FR"/>
        </w:rPr>
        <w:t xml:space="preserve">(événement climatique, contexte sanitaire, décision préfectorale).</w:t>
      </w:r>
      <w:r>
        <w:rPr>
          <w:lang w:val="fr-FR"/>
        </w:rPr>
      </w:r>
    </w:p>
    <w:p w14:paraId="44CB701F" w14:textId="77777777">
      <w:pPr>
        <w:pBdr/>
        <w:spacing/>
        <w:ind/>
        <w:rPr>
          <w:lang w:val="fr-FR"/>
        </w:rPr>
      </w:pPr>
      <w:r>
        <w:rPr>
          <w:lang w:val="fr-FR"/>
        </w:rPr>
      </w:r>
      <w:r>
        <w:rPr>
          <w:lang w:val="fr-FR"/>
        </w:rPr>
      </w:r>
    </w:p>
    <w:p w14:paraId="4B992B34" w14:textId="77777777">
      <w:pPr>
        <w:pStyle w:val="1050"/>
        <w:pBdr/>
        <w:spacing/>
        <w:ind/>
        <w:rPr>
          <w:lang w:val="fr-FR"/>
        </w:rPr>
      </w:pPr>
      <w:r>
        <w:rPr>
          <w:lang w:val="fr-FR"/>
        </w:rPr>
        <w:t xml:space="preserve">COMMUNICATION :</w:t>
      </w:r>
      <w:r>
        <w:rPr>
          <w:lang w:val="fr-FR"/>
        </w:rPr>
      </w:r>
    </w:p>
    <w:p w14:paraId="4E1B50D7" w14:textId="77777777">
      <w:pPr>
        <w:pBdr/>
        <w:spacing/>
        <w:ind/>
        <w:rPr>
          <w:lang w:val="fr-FR"/>
        </w:rPr>
      </w:pPr>
      <w:r>
        <w:rPr>
          <w:lang w:val="fr-FR"/>
        </w:rPr>
      </w:r>
      <w:r>
        <w:rPr>
          <w:lang w:val="fr-FR"/>
        </w:rPr>
      </w:r>
    </w:p>
    <w:p w14:paraId="08F937FA" w14:textId="77777777">
      <w:pPr>
        <w:pBdr/>
        <w:spacing/>
        <w:ind/>
        <w:rPr>
          <w:lang w:val="fr-FR"/>
        </w:rPr>
      </w:pPr>
      <w:r>
        <w:rPr>
          <w:lang w:val="fr-FR"/>
        </w:rPr>
        <w:t xml:space="preserve">Un plan de communication locale sera mis en œuvre par l’Office de Commerce et de l’Artisanat de La Teste-de-Buch.</w:t>
      </w:r>
      <w:r>
        <w:rPr>
          <w:lang w:val="fr-FR"/>
        </w:rPr>
      </w:r>
    </w:p>
    <w:p w14:paraId="5BE52C90" w14:textId="77777777">
      <w:pPr>
        <w:pBdr/>
        <w:spacing/>
        <w:ind/>
        <w:rPr>
          <w:lang w:val="fr-FR"/>
        </w:rPr>
      </w:pPr>
      <w:r>
        <w:rPr>
          <w:lang w:val="fr-FR"/>
        </w:rPr>
      </w:r>
      <w:r>
        <w:rPr>
          <w:lang w:val="fr-FR"/>
        </w:rPr>
      </w:r>
    </w:p>
    <w:p w14:paraId="01EB79BE" w14:textId="77777777">
      <w:pPr>
        <w:pStyle w:val="1050"/>
        <w:pBdr/>
        <w:spacing/>
        <w:ind/>
        <w:rPr>
          <w:lang w:val="fr-FR"/>
        </w:rPr>
      </w:pPr>
      <w:r>
        <w:rPr>
          <w:lang w:val="fr-FR"/>
        </w:rPr>
        <w:t xml:space="preserve">INFORMATIQUE ET LIBERTÉS : </w:t>
      </w:r>
      <w:r>
        <w:rPr>
          <w:lang w:val="fr-FR"/>
        </w:rPr>
      </w:r>
    </w:p>
    <w:p w14:paraId="41AA10F1" w14:textId="77777777">
      <w:pPr>
        <w:pBdr/>
        <w:spacing/>
        <w:ind/>
        <w:rPr>
          <w:lang w:val="fr-FR"/>
        </w:rPr>
      </w:pPr>
      <w:r>
        <w:rPr>
          <w:lang w:val="fr-FR"/>
        </w:rPr>
      </w:r>
      <w:r>
        <w:rPr>
          <w:lang w:val="fr-FR"/>
        </w:rPr>
      </w:r>
    </w:p>
    <w:p w14:paraId="3458B9C2" w14:textId="77777777">
      <w:pPr>
        <w:pBdr/>
        <w:spacing/>
        <w:ind/>
        <w:rPr>
          <w:lang w:val="fr-FR"/>
        </w:rPr>
      </w:pPr>
      <w:r/>
      <w:commentRangeStart w:id="7"/>
      <w:r>
        <w:rPr>
          <w:lang w:val="fr-FR"/>
        </w:rPr>
        <w:t xml:space="preserve">Conformément à l’article 27 de la loi du 6 janvier 1978 modifié en 2016</w:t>
      </w:r>
      <w:commentRangeEnd w:id="7"/>
      <w:r>
        <w:commentReference w:id="7"/>
      </w:r>
      <w:r>
        <w:rPr>
          <w:lang w:val="fr-FR"/>
        </w:rPr>
        <w:t xml:space="preserve">, vous disposez d’un droit d’accès, de rectification, de modification et de suppression concernant les données qui vous concernent. Vous pouvez exercer ce droit en écrivant à oca@latestedebuch.fr.</w:t>
      </w:r>
      <w:r>
        <w:rPr>
          <w:lang w:val="fr-FR"/>
        </w:rPr>
      </w:r>
    </w:p>
    <w:sectPr>
      <w:footnotePr/>
      <w:endnotePr/>
      <w:type w:val="nextPage"/>
      <w:pgSz w:h="15840" w:orient="portrait" w:w="12240"/>
      <w:pgMar w:top="1440" w:right="1800" w:bottom="1440" w:left="1800" w:header="720" w:footer="720"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ea VOTION" w:date="2026-03-17T09:56:00Z" w:initials="LV">
    <w:p w14:paraId="00000001" w14:textId="00000001">
      <w:pPr>
        <w:spacing w:line="240" w:after="0" w:lineRule="auto" w:before="0"/>
        <w:ind w:firstLine="0" w:left="0" w:right="0"/>
        <w:jc w:val="left"/>
      </w:pPr>
      <w:r>
        <w:rPr>
          <w:rFonts w:eastAsia="Arial" w:ascii="Arial" w:hAnsi="Arial" w:cs="Arial"/>
          <w:sz w:val="22"/>
        </w:rPr>
        <w:t xml:space="preserve">A modifier pour : Conformément au Règlement (UE) 2016/679 du 27 avril 2016 (RGPD) et à la loi n°78-17 du 6 janvier 1978 modifiée</w:t>
      </w:r>
    </w:p>
  </w:comment>
  <w:comment w:id="6" w:author="Lea VOTION" w:date="2026-03-17T09:47:00Z" w:initials="LV">
    <w:p w14:paraId="00000002" w14:textId="00000002">
      <w:pPr>
        <w:spacing w:line="240" w:after="0" w:lineRule="auto" w:before="0"/>
        <w:ind w:firstLine="0" w:left="0" w:right="0"/>
        <w:jc w:val="left"/>
      </w:pPr>
      <w:r>
        <w:rPr>
          <w:rFonts w:eastAsia="Arial" w:ascii="Arial" w:hAnsi="Arial" w:cs="Arial"/>
          <w:sz w:val="22"/>
        </w:rPr>
        <w:t xml:space="preserve">La force majeure amène à procéder au remboursement des sommes versées par l’exposant. </w:t>
      </w:r>
    </w:p>
    <w:p w14:paraId="00000003" w14:textId="00000003">
      <w:pPr>
        <w:spacing w:line="240" w:after="0" w:lineRule="auto" w:before="0"/>
        <w:ind w:firstLine="0" w:left="0" w:right="0"/>
        <w:jc w:val="left"/>
      </w:pPr>
      <w:r>
        <w:rPr>
          <w:rFonts w:eastAsia="Arial" w:ascii="Arial" w:hAnsi="Arial" w:cs="Arial"/>
          <w:sz w:val="22"/>
        </w:rPr>
        <w:t xml:space="preserve"/>
      </w:r>
    </w:p>
    <w:p w14:paraId="00000004" w14:textId="00000004">
      <w:pPr>
        <w:spacing w:line="240" w:after="0" w:lineRule="auto" w:before="0"/>
        <w:ind w:firstLine="0" w:left="0" w:right="0"/>
        <w:jc w:val="left"/>
      </w:pPr>
      <w:r>
        <w:rPr>
          <w:rFonts w:eastAsia="Arial" w:ascii="Arial" w:hAnsi="Arial" w:cs="Arial"/>
          <w:sz w:val="22"/>
        </w:rPr>
        <w:t xml:space="preserve">-----------------------</w:t>
      </w:r>
    </w:p>
    <w:p w14:paraId="00000005" w14:textId="00000005">
      <w:pPr>
        <w:spacing w:line="240" w:after="0" w:lineRule="auto" w:before="0"/>
        <w:ind w:firstLine="0" w:left="0" w:right="0"/>
        <w:jc w:val="left"/>
      </w:pPr>
      <w:r>
        <w:rPr>
          <w:rFonts w:eastAsia="Arial" w:ascii="Arial" w:hAnsi="Arial" w:cs="Arial"/>
          <w:sz w:val="22"/>
        </w:rPr>
        <w:t xml:space="preserve">Prévoir le cas où un évènement climatique défavorable entraine l’annulation du marché. Car la force majeure n’est pas reconnue pour la pluie, il faudrait une tempête d’une intensité importante</w:t>
      </w:r>
    </w:p>
  </w:comment>
  <w:comment w:id="5" w:author="Lea VOTION" w:date="2026-03-17T09:45:00Z" w:initials="LV">
    <w:p w14:paraId="00000006" w14:textId="00000006">
      <w:pPr>
        <w:spacing w:line="240" w:after="0" w:lineRule="auto" w:before="0"/>
        <w:ind w:firstLine="0" w:left="0" w:right="0"/>
        <w:jc w:val="left"/>
      </w:pPr>
      <w:r>
        <w:rPr>
          <w:rFonts w:eastAsia="Arial" w:ascii="Arial" w:hAnsi="Arial" w:cs="Arial"/>
          <w:sz w:val="22"/>
        </w:rPr>
        <w:t xml:space="preserve">Quelles clauses entraînent l’exclusion immediate et definitive ? A mon sens cette première phrase est à supprimer. D’autant qu’une procedure contradictoire est necessaire, ce qui est par ailleurs indiqué dans le 2ème paragraphe </w:t>
      </w:r>
    </w:p>
  </w:comment>
  <w:comment w:id="4" w:author="Lea VOTION" w:date="2026-03-17T09:44:00Z" w:initials="LV">
    <w:p w14:paraId="00000007" w14:textId="00000007">
      <w:pPr>
        <w:spacing w:line="240" w:after="0" w:lineRule="auto" w:before="0"/>
        <w:ind w:firstLine="0" w:left="0" w:right="0"/>
        <w:jc w:val="left"/>
      </w:pPr>
      <w:r>
        <w:rPr>
          <w:rFonts w:eastAsia="Arial" w:ascii="Arial" w:hAnsi="Arial" w:cs="Arial"/>
          <w:sz w:val="22"/>
        </w:rPr>
        <w:t xml:space="preserve">exposants</w:t>
      </w:r>
    </w:p>
  </w:comment>
  <w:comment w:id="3" w:author="Lea VOTION" w:date="2026-03-17T09:39:00Z" w:initials="LV">
    <w:p w14:paraId="00000008" w14:textId="00000008">
      <w:pPr>
        <w:spacing w:line="240" w:after="0" w:lineRule="auto" w:before="0"/>
        <w:ind w:firstLine="0" w:left="0" w:right="0"/>
        <w:jc w:val="left"/>
      </w:pPr>
      <w:r>
        <w:rPr>
          <w:rFonts w:eastAsia="Arial" w:ascii="Arial" w:hAnsi="Arial" w:cs="Arial"/>
          <w:sz w:val="22"/>
        </w:rPr>
        <w:t xml:space="preserve">à supprimer pour éviter toute interpretation ; car les decisions sont susceptibles de recours gracieux et contenituex </w:t>
      </w:r>
    </w:p>
  </w:comment>
  <w:comment w:id="2" w:author="Lea VOTION" w:date="2026-03-17T13:32:00Z" w:initials="LV">
    <w:p w14:paraId="00000009" w14:textId="00000009">
      <w:pPr>
        <w:spacing w:line="240" w:after="0" w:lineRule="auto" w:before="0"/>
        <w:ind w:firstLine="0" w:left="0" w:right="0"/>
        <w:jc w:val="left"/>
      </w:pPr>
      <w:r>
        <w:rPr>
          <w:rFonts w:eastAsia="Arial" w:ascii="Arial" w:hAnsi="Arial" w:cs="Arial"/>
          <w:sz w:val="22"/>
        </w:rPr>
        <w:t xml:space="preserve">S’assurer lors de l’analyse que ces critères annoncés soient bien utilisés   </w:t>
      </w:r>
    </w:p>
  </w:comment>
  <w:comment w:id="1" w:author="Lea VOTION" w:date="2026-03-17T09:25:00Z" w:initials="LV">
    <w:p w14:paraId="0000000A" w14:textId="0000000A">
      <w:pPr>
        <w:spacing w:line="240" w:after="0" w:lineRule="auto" w:before="0"/>
        <w:ind w:firstLine="0" w:left="0" w:right="0"/>
        <w:jc w:val="left"/>
      </w:pPr>
      <w:r>
        <w:rPr>
          <w:rFonts w:eastAsia="Arial" w:ascii="Arial" w:hAnsi="Arial" w:cs="Arial"/>
          <w:sz w:val="22"/>
        </w:rPr>
        <w:t xml:space="preserve">Numéro unique d’identification à demander seulement + carte professionnelle - puis verification par l’OTCA par la suite (via l’INPI). </w:t>
      </w:r>
    </w:p>
    <w:p w14:paraId="0000000B" w14:textId="0000000B">
      <w:pPr>
        <w:spacing w:line="240" w:after="0" w:lineRule="auto" w:before="0"/>
        <w:ind w:firstLine="0" w:left="0" w:right="0"/>
        <w:jc w:val="left"/>
      </w:pPr>
      <w:r>
        <w:rPr>
          <w:rFonts w:eastAsia="Arial" w:ascii="Arial" w:hAnsi="Arial" w:cs="Arial"/>
          <w:sz w:val="22"/>
        </w:rPr>
        <w:t xml:space="preserve"/>
      </w:r>
    </w:p>
    <w:p w14:paraId="0000000C" w14:textId="0000000C">
      <w:pPr>
        <w:spacing w:line="240" w:after="0" w:lineRule="auto" w:before="0"/>
        <w:ind w:firstLine="0" w:left="0" w:right="0"/>
        <w:jc w:val="left"/>
      </w:pPr>
      <w:r>
        <w:rPr>
          <w:rFonts w:eastAsia="Arial" w:ascii="Arial" w:hAnsi="Arial" w:cs="Arial"/>
          <w:sz w:val="22"/>
        </w:rPr>
        <w:t xml:space="preserve">Dispositions du décret 2021-632 en lien avec la loi PACTE, </w:t>
      </w:r>
    </w:p>
  </w:comment>
  <w:comment w:id="0" w:author="Lea VOTION" w:date="2026-03-17T09:24:00Z" w:initials="LV">
    <w:p w14:paraId="0000000D" w14:textId="0000000D">
      <w:pPr>
        <w:spacing w:line="240" w:after="0" w:lineRule="auto" w:before="0"/>
        <w:ind w:firstLine="0" w:left="0" w:right="0"/>
        <w:jc w:val="left"/>
      </w:pPr>
      <w:r>
        <w:rPr>
          <w:rFonts w:eastAsia="Arial" w:ascii="Arial" w:hAnsi="Arial" w:cs="Arial"/>
          <w:sz w:val="22"/>
        </w:rPr>
        <w:t xml:space="preserve">S’assurer réellement de l’origine de la production pour que la responsabilité de l’OTCA ne soit pas recherchée en cas de pratique commerciale trompeuse (en + de celle de l’exploitant) </w:t>
      </w:r>
    </w:p>
    <w:p w14:paraId="0000000E" w14:textId="0000000E">
      <w:pPr>
        <w:spacing w:line="240" w:after="0" w:lineRule="auto" w:before="0"/>
        <w:ind w:firstLine="0" w:left="0" w:right="0"/>
        <w:jc w:val="left"/>
      </w:pPr>
      <w:r>
        <w:rPr>
          <w:rFonts w:eastAsia="Arial" w:ascii="Arial" w:hAnsi="Arial" w:cs="Arial"/>
          <w:sz w:val="22"/>
        </w:rPr>
        <w:t xml:space="preserve"/>
      </w:r>
    </w:p>
    <w:p w14:paraId="0000000F" w14:textId="0000000F">
      <w:pPr>
        <w:spacing w:line="240" w:after="0" w:lineRule="auto" w:before="0"/>
        <w:ind w:firstLine="0" w:left="0" w:right="0"/>
        <w:jc w:val="left"/>
      </w:pPr>
      <w:r>
        <w:rPr>
          <w:rFonts w:eastAsia="Arial" w:ascii="Arial" w:hAnsi="Arial" w:cs="Arial"/>
          <w:sz w:val="22"/>
        </w:rPr>
        <w:t xml:space="preserve">--------------------------------</w:t>
      </w:r>
    </w:p>
    <w:p w14:paraId="00000010" w14:textId="00000010">
      <w:pPr>
        <w:spacing w:line="240" w:after="0" w:lineRule="auto" w:before="0"/>
        <w:ind w:firstLine="0" w:left="0" w:right="0"/>
        <w:jc w:val="left"/>
      </w:pPr>
      <w:r>
        <w:rPr>
          <w:rFonts w:eastAsia="Arial" w:ascii="Arial" w:hAnsi="Arial" w:cs="Arial"/>
          <w:sz w:val="22"/>
        </w:rPr>
        <w:t xml:space="preserve"/>
      </w:r>
    </w:p>
    <w:p w14:paraId="00000011" w14:textId="00000011">
      <w:pPr>
        <w:spacing w:line="240" w:after="0" w:lineRule="auto" w:before="0"/>
        <w:ind w:firstLine="0" w:left="0" w:right="0"/>
        <w:jc w:val="left"/>
      </w:pPr>
      <w:r>
        <w:rPr>
          <w:rFonts w:eastAsia="Arial" w:ascii="Arial" w:hAnsi="Arial" w:cs="Arial"/>
          <w:sz w:val="22"/>
        </w:rPr>
        <w:t xml:space="preserve">En l’état, pas de discrimination territoriale à mon sens tant qu’il ny a pas d’obligation / de priorité donnée envers la domiciliation de l’exploitant </w:t>
      </w:r>
    </w:p>
    <w:p w14:paraId="00000012" w14:textId="00000012">
      <w:pPr>
        <w:spacing w:line="240" w:after="0" w:lineRule="auto" w:before="0"/>
        <w:ind w:firstLine="0" w:left="0" w:right="0"/>
        <w:jc w:val="left"/>
      </w:pPr>
      <w:r>
        <w:rPr>
          <w:rFonts w:eastAsia="Arial" w:ascii="Arial" w:hAnsi="Arial" w:cs="Arial"/>
          <w:sz w:val="22"/>
        </w:rPr>
        <w:t xml:space="preserve">Donc clause OK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5" w15:done="0"/>
  <w15:commentEx w15:paraId="00000006" w15:done="0"/>
  <w15:commentEx w15:paraId="00000007" w15:done="0"/>
  <w15:commentEx w15:paraId="00000008" w15:done="0"/>
  <w15:commentEx w15:paraId="00000009" w15:done="0"/>
  <w15:commentEx w15:paraId="0000000C" w15:done="0"/>
  <w15:commentEx w15:paraId="00000012"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3979601E"/>
  <w16cid:commentId w16cid:paraId="00000005" w16cid:durableId="51D6F8D0"/>
  <w16cid:commentId w16cid:paraId="00000006" w16cid:durableId="1ABC44B7"/>
  <w16cid:commentId w16cid:paraId="00000007" w16cid:durableId="78650B4E"/>
  <w16cid:commentId w16cid:paraId="00000008" w16cid:durableId="53D7CEA5"/>
  <w16cid:commentId w16cid:paraId="00000009" w16cid:durableId="1DEC5E93"/>
  <w16cid:commentId w16cid:paraId="0000000C" w16cid:durableId="5F770D5A"/>
  <w16cid:commentId w16cid:paraId="00000012" w16cid:durableId="1AAC17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2D565B08" w14:textId="77777777">
      <w:pPr>
        <w:pBdr/>
        <w:spacing w:after="0" w:line="240" w:lineRule="auto"/>
        <w:ind/>
        <w:rPr/>
      </w:pPr>
      <w:r>
        <w:separator/>
      </w:r>
      <w:r/>
    </w:p>
  </w:endnote>
  <w:endnote w:type="continuationSeparator" w:id="0">
    <w:p w14:paraId="41731DCE"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Segoe UI">
    <w:panose1 w:val="020B0502040204020203"/>
  </w:font>
  <w:font w:name="Courier">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AB376A3" w14:textId="77777777">
      <w:pPr>
        <w:pBdr/>
        <w:spacing w:after="0" w:line="240" w:lineRule="auto"/>
        <w:ind/>
        <w:rPr/>
      </w:pPr>
      <w:r>
        <w:separator/>
      </w:r>
      <w:r/>
    </w:p>
  </w:footnote>
  <w:footnote w:type="continuationSeparator" w:id="0">
    <w:p w14:paraId="694CDF44" w14:textId="77777777">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isLgl w:val="false"/>
      <w:lvlJc w:val="left"/>
      <w:lvlText w:val="%1."/>
      <w:numFmt w:val="decimal"/>
      <w:pPr>
        <w:pBdr/>
        <w:tabs>
          <w:tab w:val="num" w:leader="none" w:pos="1800"/>
        </w:tabs>
        <w:spacing/>
        <w:ind w:hanging="360" w:left="180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FFFFFF7D"/>
    <w:lvl w:ilvl="0">
      <w:isLgl w:val="false"/>
      <w:lvlJc w:val="left"/>
      <w:lvlText w:val="%1."/>
      <w:numFmt w:val="decimal"/>
      <w:pPr>
        <w:pBdr/>
        <w:tabs>
          <w:tab w:val="num" w:leader="none" w:pos="1440"/>
        </w:tabs>
        <w:spacing/>
        <w:ind w:hanging="360" w:left="144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FFFFFF7E"/>
    <w:lvl w:ilvl="0">
      <w:isLgl w:val="false"/>
      <w:lvlJc w:val="left"/>
      <w:lvlText w:val="%1."/>
      <w:numFmt w:val="decimal"/>
      <w:pPr>
        <w:pBdr/>
        <w:tabs>
          <w:tab w:val="num" w:leader="none" w:pos="1080"/>
        </w:tabs>
        <w:spacing/>
        <w:ind w:hanging="360" w:left="1080"/>
      </w:pPr>
      <w:pStyle w:val="926"/>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FFFFFF7F"/>
    <w:lvl w:ilvl="0">
      <w:isLgl w:val="false"/>
      <w:lvlJc w:val="left"/>
      <w:lvlText w:val="%1."/>
      <w:numFmt w:val="decimal"/>
      <w:pPr>
        <w:pBdr/>
        <w:tabs>
          <w:tab w:val="num" w:leader="none" w:pos="720"/>
        </w:tabs>
        <w:spacing/>
        <w:ind w:hanging="360" w:left="720"/>
      </w:pPr>
      <w:pStyle w:val="925"/>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FFFFFF81"/>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FFFFFF82"/>
    <w:lvl w:ilvl="0">
      <w:isLgl w:val="false"/>
      <w:lvlJc w:val="left"/>
      <w:lvlText w:val=""/>
      <w:numFmt w:val="bullet"/>
      <w:pPr>
        <w:pBdr/>
        <w:tabs>
          <w:tab w:val="num" w:leader="none" w:pos="1080"/>
        </w:tabs>
        <w:spacing/>
        <w:ind w:hanging="360" w:left="1080"/>
      </w:pPr>
      <w:pStyle w:val="923"/>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6">
    <w:nsid w:val="FFFFFF83"/>
    <w:lvl w:ilvl="0">
      <w:isLgl w:val="false"/>
      <w:lvlJc w:val="left"/>
      <w:lvlText w:val=""/>
      <w:numFmt w:val="bullet"/>
      <w:pPr>
        <w:pBdr/>
        <w:tabs>
          <w:tab w:val="num" w:leader="none" w:pos="720"/>
        </w:tabs>
        <w:spacing/>
        <w:ind w:hanging="360" w:left="720"/>
      </w:pPr>
      <w:pStyle w:val="922"/>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7">
    <w:nsid w:val="FFFFFF88"/>
    <w:lvl w:ilvl="0">
      <w:isLgl w:val="false"/>
      <w:lvlJc w:val="left"/>
      <w:lvlText w:val="%1."/>
      <w:numFmt w:val="decimal"/>
      <w:pPr>
        <w:pBdr/>
        <w:tabs>
          <w:tab w:val="num" w:leader="none" w:pos="360"/>
        </w:tabs>
        <w:spacing/>
        <w:ind w:hanging="360" w:left="360"/>
      </w:pPr>
      <w:pStyle w:val="924"/>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8">
    <w:nsid w:val="FFFFFF89"/>
    <w:lvl w:ilvl="0">
      <w:isLgl w:val="false"/>
      <w:lvlJc w:val="left"/>
      <w:lvlText w:val=""/>
      <w:numFmt w:val="bullet"/>
      <w:pPr>
        <w:pBdr/>
        <w:tabs>
          <w:tab w:val="num" w:leader="none" w:pos="360"/>
        </w:tabs>
        <w:spacing/>
        <w:ind w:hanging="360" w:left="360"/>
      </w:pPr>
      <w:pStyle w:val="921"/>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9">
    <w:nsid w:val="06435CB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588B07BB"/>
    <w:lvl w:ilvl="0">
      <w:isLgl w:val="false"/>
      <w:lvlJc w:val="left"/>
      <w:lvlText w:val=""/>
      <w:numFmt w:val="bullet"/>
      <w:pPr>
        <w:pBdr/>
        <w:spacing/>
        <w:ind w:hanging="360" w:left="720"/>
      </w:pPr>
      <w:rPr>
        <w:rFonts w:hint="default" w:ascii="Wingdings" w:hAnsi="Wingdings" w:eastAsiaTheme="minorEastAsia"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4D438F7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 VOTION">
    <w15:presenceInfo w15:providerId="None" w15:userId="Lea VO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82">
    <w:name w:val="Footnote Text Char"/>
    <w:basedOn w:val="738"/>
    <w:link w:val="881"/>
    <w:uiPriority w:val="99"/>
    <w:semiHidden/>
    <w:pPr>
      <w:pBdr/>
      <w:spacing/>
      <w:ind/>
    </w:pPr>
    <w:rPr>
      <w:sz w:val="20"/>
      <w:szCs w:val="20"/>
    </w:rPr>
  </w:style>
  <w:style w:type="character" w:styleId="185">
    <w:name w:val="Endnote Text Char"/>
    <w:basedOn w:val="738"/>
    <w:link w:val="884"/>
    <w:uiPriority w:val="99"/>
    <w:semiHidden/>
    <w:pPr>
      <w:pBdr/>
      <w:spacing/>
      <w:ind/>
    </w:pPr>
    <w:rPr>
      <w:sz w:val="20"/>
      <w:szCs w:val="20"/>
    </w:rPr>
  </w:style>
  <w:style w:type="paragraph" w:styleId="728" w:default="1">
    <w:name w:val="Normal"/>
    <w:qFormat/>
    <w:pPr>
      <w:pBdr/>
      <w:spacing/>
      <w:ind/>
    </w:pPr>
  </w:style>
  <w:style w:type="paragraph" w:styleId="729">
    <w:name w:val="Heading 1"/>
    <w:basedOn w:val="728"/>
    <w:next w:val="728"/>
    <w:link w:val="904"/>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 w:val="28"/>
      <w:szCs w:val="28"/>
    </w:rPr>
  </w:style>
  <w:style w:type="paragraph" w:styleId="730">
    <w:name w:val="Heading 2"/>
    <w:basedOn w:val="728"/>
    <w:next w:val="728"/>
    <w:link w:val="905"/>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6"/>
      <w:szCs w:val="26"/>
    </w:rPr>
  </w:style>
  <w:style w:type="paragraph" w:styleId="731">
    <w:name w:val="Heading 3"/>
    <w:basedOn w:val="728"/>
    <w:next w:val="728"/>
    <w:link w:val="906"/>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rPr>
  </w:style>
  <w:style w:type="paragraph" w:styleId="732">
    <w:name w:val="Heading 4"/>
    <w:basedOn w:val="728"/>
    <w:next w:val="728"/>
    <w:link w:val="934"/>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733">
    <w:name w:val="Heading 5"/>
    <w:basedOn w:val="728"/>
    <w:next w:val="728"/>
    <w:link w:val="935"/>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paragraph" w:styleId="734">
    <w:name w:val="Heading 6"/>
    <w:basedOn w:val="728"/>
    <w:next w:val="728"/>
    <w:link w:val="936"/>
    <w:uiPriority w:val="9"/>
    <w:semiHidden/>
    <w:unhideWhenUsed/>
    <w:qFormat/>
    <w:pPr>
      <w:keepNext w:val="true"/>
      <w:keepLines w:val="true"/>
      <w:pBdr/>
      <w:spacing w:after="0" w:before="200"/>
      <w:ind/>
      <w:outlineLvl w:val="5"/>
    </w:pPr>
    <w:rPr>
      <w:rFonts w:asciiTheme="majorHAnsi" w:hAnsiTheme="majorHAnsi" w:eastAsiaTheme="majorEastAsia" w:cstheme="majorBidi"/>
      <w:i/>
      <w:iCs/>
      <w:color w:val="243f60" w:themeColor="accent1" w:themeShade="7F"/>
    </w:rPr>
  </w:style>
  <w:style w:type="paragraph" w:styleId="735">
    <w:name w:val="Heading 7"/>
    <w:basedOn w:val="728"/>
    <w:next w:val="728"/>
    <w:link w:val="937"/>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736">
    <w:name w:val="Heading 8"/>
    <w:basedOn w:val="728"/>
    <w:next w:val="728"/>
    <w:link w:val="938"/>
    <w:uiPriority w:val="9"/>
    <w:semiHidden/>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0"/>
      <w:szCs w:val="20"/>
    </w:rPr>
  </w:style>
  <w:style w:type="paragraph" w:styleId="737">
    <w:name w:val="Heading 9"/>
    <w:basedOn w:val="728"/>
    <w:next w:val="728"/>
    <w:link w:val="939"/>
    <w:uiPriority w:val="9"/>
    <w:semiHidden/>
    <w:unhideWhenUsed/>
    <w:qFormat/>
    <w:pPr>
      <w:keepNext w:val="true"/>
      <w:keepLines w:val="true"/>
      <w:pBdr/>
      <w:spacing w:after="0" w:before="200"/>
      <w:ind/>
      <w:outlineLvl w:val="8"/>
    </w:pPr>
    <w:rPr>
      <w:rFonts w:asciiTheme="majorHAnsi" w:hAnsiTheme="majorHAnsi" w:eastAsiaTheme="majorEastAsia" w:cstheme="majorBidi"/>
      <w:i/>
      <w:iCs/>
      <w:color w:val="404040" w:themeColor="text1" w:themeTint="BF"/>
      <w:sz w:val="20"/>
      <w:szCs w:val="20"/>
    </w:rPr>
  </w:style>
  <w:style w:type="character" w:styleId="738" w:default="1">
    <w:name w:val="Default Paragraph Font"/>
    <w:uiPriority w:val="1"/>
    <w:semiHidden/>
    <w:unhideWhenUsed/>
    <w:pPr>
      <w:pBdr/>
      <w:spacing/>
      <w:ind/>
    </w:pPr>
  </w:style>
  <w:style w:type="table" w:styleId="73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0" w:default="1">
    <w:name w:val="No List"/>
    <w:uiPriority w:val="99"/>
    <w:semiHidden/>
    <w:unhideWhenUsed/>
    <w:pPr>
      <w:pBdr/>
      <w:spacing/>
      <w:ind/>
    </w:pPr>
  </w:style>
  <w:style w:type="table" w:styleId="741" w:customStyle="1">
    <w:name w:val="Table Grid Light"/>
    <w:basedOn w:val="73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1"/>
    <w:basedOn w:val="73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2"/>
    <w:basedOn w:val="73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3"/>
    <w:basedOn w:val="73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4"/>
    <w:basedOn w:val="73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5"/>
    <w:basedOn w:val="73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w:basedOn w:val="73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1 Light - Accent 1"/>
    <w:basedOn w:val="73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1 Light - Accent 2"/>
    <w:basedOn w:val="73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1 Light - Accent 3"/>
    <w:basedOn w:val="73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1 Light - Accent 4"/>
    <w:basedOn w:val="73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1 Light - Accent 5"/>
    <w:basedOn w:val="73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1 Light - Accent 6"/>
    <w:basedOn w:val="73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w:basedOn w:val="73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2 - Accent 1"/>
    <w:basedOn w:val="73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2 - Accent 2"/>
    <w:basedOn w:val="73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2 - Accent 3"/>
    <w:basedOn w:val="73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2 - Accent 4"/>
    <w:basedOn w:val="73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2 - Accent 5"/>
    <w:basedOn w:val="73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2 - Accent 6"/>
    <w:basedOn w:val="73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w:basedOn w:val="73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3 - Accent 1"/>
    <w:basedOn w:val="73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3 - Accent 2"/>
    <w:basedOn w:val="73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3 - Accent 3"/>
    <w:basedOn w:val="73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3 - Accent 4"/>
    <w:basedOn w:val="73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3 - Accent 5"/>
    <w:basedOn w:val="73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3 - Accent 6"/>
    <w:basedOn w:val="73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w:basedOn w:val="73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4 - Accent 1"/>
    <w:basedOn w:val="739"/>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4 - Accent 2"/>
    <w:basedOn w:val="739"/>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4 - Accent 3"/>
    <w:basedOn w:val="739"/>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4 - Accent 4"/>
    <w:basedOn w:val="739"/>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4 - Accent 5"/>
    <w:basedOn w:val="739"/>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4 - Accent 6"/>
    <w:basedOn w:val="739"/>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5 Dark- Accent 1"/>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5 Dark - Accent 2"/>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5 Dark - Accent 3"/>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5 Dark- Accent 4"/>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5 Dark - Accent 5"/>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5 Dark - Accent 6"/>
    <w:basedOn w:val="73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6 Colorful"/>
    <w:basedOn w:val="73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6 Colorful - Accent 1"/>
    <w:basedOn w:val="739"/>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6 Colorful - Accent 2"/>
    <w:basedOn w:val="73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6 Colorful - Accent 3"/>
    <w:basedOn w:val="739"/>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6 Colorful - Accent 4"/>
    <w:basedOn w:val="73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6 Colorful - Accent 5"/>
    <w:basedOn w:val="739"/>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6 Colorful - Accent 6"/>
    <w:basedOn w:val="739"/>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w:basedOn w:val="73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7 Colorful - Accent 1"/>
    <w:basedOn w:val="739"/>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7 Colorful - Accent 2"/>
    <w:basedOn w:val="739"/>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7 Colorful - Accent 3"/>
    <w:basedOn w:val="739"/>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7 Colorful - Accent 4"/>
    <w:basedOn w:val="739"/>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7 Colorful - Accent 5"/>
    <w:basedOn w:val="739"/>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7 Colorful - Accent 6"/>
    <w:basedOn w:val="739"/>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1 Light - Accent 1"/>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1 Light - Accent 2"/>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1 Light - Accent 3"/>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1 Light - Accent 4"/>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1 Light - Accent 5"/>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1 Light - Accent 6"/>
    <w:basedOn w:val="73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w:basedOn w:val="73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2 - Accent 1"/>
    <w:basedOn w:val="739"/>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2 - Accent 2"/>
    <w:basedOn w:val="739"/>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2 - Accent 3"/>
    <w:basedOn w:val="739"/>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2 - Accent 4"/>
    <w:basedOn w:val="739"/>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2 - Accent 5"/>
    <w:basedOn w:val="739"/>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2 - Accent 6"/>
    <w:basedOn w:val="739"/>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w:basedOn w:val="73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3 - Accent 1"/>
    <w:basedOn w:val="739"/>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3 - Accent 2"/>
    <w:basedOn w:val="73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3 - Accent 3"/>
    <w:basedOn w:val="739"/>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3 - Accent 4"/>
    <w:basedOn w:val="73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3 - Accent 5"/>
    <w:basedOn w:val="739"/>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3 - Accent 6"/>
    <w:basedOn w:val="739"/>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w:basedOn w:val="73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4 - Accent 1"/>
    <w:basedOn w:val="739"/>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4 - Accent 2"/>
    <w:basedOn w:val="739"/>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4 - Accent 3"/>
    <w:basedOn w:val="739"/>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4 - Accent 4"/>
    <w:basedOn w:val="739"/>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4 - Accent 5"/>
    <w:basedOn w:val="739"/>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4 - Accent 6"/>
    <w:basedOn w:val="739"/>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5 Dark"/>
    <w:basedOn w:val="73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5 Dark - Accent 1"/>
    <w:basedOn w:val="739"/>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5 Dark - Accent 2"/>
    <w:basedOn w:val="739"/>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5 Dark - Accent 3"/>
    <w:basedOn w:val="739"/>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5 Dark - Accent 4"/>
    <w:basedOn w:val="739"/>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5 Dark - Accent 5"/>
    <w:basedOn w:val="739"/>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5 Dark - Accent 6"/>
    <w:basedOn w:val="739"/>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w:basedOn w:val="73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6 Colorful - Accent 1"/>
    <w:basedOn w:val="739"/>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6 Colorful - Accent 2"/>
    <w:basedOn w:val="739"/>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6 Colorful - Accent 3"/>
    <w:basedOn w:val="739"/>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6 Colorful - Accent 4"/>
    <w:basedOn w:val="739"/>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6 Colorful - Accent 5"/>
    <w:basedOn w:val="739"/>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6 Colorful - Accent 6"/>
    <w:basedOn w:val="739"/>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7 Colorful"/>
    <w:basedOn w:val="73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7 Colorful - Accent 1"/>
    <w:basedOn w:val="739"/>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7 Colorful - Accent 2"/>
    <w:basedOn w:val="739"/>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7 Colorful - Accent 3"/>
    <w:basedOn w:val="739"/>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7 Colorful - Accent 4"/>
    <w:basedOn w:val="739"/>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7 Colorful - Accent 5"/>
    <w:basedOn w:val="739"/>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7 Colorful - Accent 6"/>
    <w:basedOn w:val="739"/>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1"/>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ned - Accent 2"/>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ned - Accent 3"/>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ned - Accent 4"/>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ned - Accent 5"/>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ned - Accent 6"/>
    <w:basedOn w:val="739"/>
    <w:uiPriority w:val="99"/>
    <w:pPr>
      <w:pBdr/>
      <w:spacing w:after="0" w:line="240" w:lineRule="auto"/>
      <w:ind/>
    </w:pPr>
    <w:rPr>
      <w:color w:val="404040"/>
      <w:sz w:val="20"/>
      <w:szCs w:val="20"/>
      <w:lang w:val="fr-FR" w:eastAsia="fr-FR"/>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w:basedOn w:val="739"/>
    <w:uiPriority w:val="99"/>
    <w:pPr>
      <w:pBdr/>
      <w:spacing w:after="0" w:line="240" w:lineRule="auto"/>
      <w:ind/>
    </w:pPr>
    <w:rPr>
      <w:color w:val="404040"/>
      <w:sz w:val="20"/>
      <w:szCs w:val="20"/>
      <w:lang w:val="fr-FR" w:eastAsia="fr-FR"/>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1"/>
    <w:basedOn w:val="739"/>
    <w:uiPriority w:val="99"/>
    <w:pPr>
      <w:pBdr/>
      <w:spacing w:after="0" w:line="240" w:lineRule="auto"/>
      <w:ind/>
    </w:pPr>
    <w:rPr>
      <w:color w:val="404040"/>
      <w:sz w:val="20"/>
      <w:szCs w:val="20"/>
      <w:lang w:val="fr-FR" w:eastAsia="fr-FR"/>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amp; Lined - Accent 2"/>
    <w:basedOn w:val="739"/>
    <w:uiPriority w:val="99"/>
    <w:pPr>
      <w:pBdr/>
      <w:spacing w:after="0" w:line="240" w:lineRule="auto"/>
      <w:ind/>
    </w:pPr>
    <w:rPr>
      <w:color w:val="404040"/>
      <w:sz w:val="20"/>
      <w:szCs w:val="20"/>
      <w:lang w:val="fr-FR" w:eastAsia="fr-FR"/>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amp; Lined - Accent 3"/>
    <w:basedOn w:val="739"/>
    <w:uiPriority w:val="99"/>
    <w:pPr>
      <w:pBdr/>
      <w:spacing w:after="0" w:line="240" w:lineRule="auto"/>
      <w:ind/>
    </w:pPr>
    <w:rPr>
      <w:color w:val="404040"/>
      <w:sz w:val="20"/>
      <w:szCs w:val="20"/>
      <w:lang w:val="fr-FR" w:eastAsia="fr-FR"/>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amp; Lined - Accent 4"/>
    <w:basedOn w:val="739"/>
    <w:uiPriority w:val="99"/>
    <w:pPr>
      <w:pBdr/>
      <w:spacing w:after="0" w:line="240" w:lineRule="auto"/>
      <w:ind/>
    </w:pPr>
    <w:rPr>
      <w:color w:val="404040"/>
      <w:sz w:val="20"/>
      <w:szCs w:val="20"/>
      <w:lang w:val="fr-FR" w:eastAsia="fr-FR"/>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amp; Lined - Accent 5"/>
    <w:basedOn w:val="739"/>
    <w:uiPriority w:val="99"/>
    <w:pPr>
      <w:pBdr/>
      <w:spacing w:after="0" w:line="240" w:lineRule="auto"/>
      <w:ind/>
    </w:pPr>
    <w:rPr>
      <w:color w:val="404040"/>
      <w:sz w:val="20"/>
      <w:szCs w:val="20"/>
      <w:lang w:val="fr-FR" w:eastAsia="fr-FR"/>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amp; Lined - Accent 6"/>
    <w:basedOn w:val="739"/>
    <w:uiPriority w:val="99"/>
    <w:pPr>
      <w:pBdr/>
      <w:spacing w:after="0" w:line="240" w:lineRule="auto"/>
      <w:ind/>
    </w:pPr>
    <w:rPr>
      <w:color w:val="404040"/>
      <w:sz w:val="20"/>
      <w:szCs w:val="20"/>
      <w:lang w:val="fr-FR" w:eastAsia="fr-FR"/>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w:basedOn w:val="73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 Accent 1"/>
    <w:basedOn w:val="73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 Accent 2"/>
    <w:basedOn w:val="73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 Accent 3"/>
    <w:basedOn w:val="73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 Accent 4"/>
    <w:basedOn w:val="73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 Accent 5"/>
    <w:basedOn w:val="73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 Accent 6"/>
    <w:basedOn w:val="73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6" w:customStyle="1">
    <w:name w:val="Heading 1 Char"/>
    <w:basedOn w:val="738"/>
    <w:uiPriority w:val="9"/>
    <w:pPr>
      <w:pBdr/>
      <w:spacing/>
      <w:ind/>
    </w:pPr>
    <w:rPr>
      <w:rFonts w:ascii="Arial" w:hAnsi="Arial" w:eastAsia="Arial" w:cs="Arial"/>
      <w:color w:val="365f91" w:themeColor="accent1" w:themeShade="BF"/>
      <w:sz w:val="40"/>
      <w:szCs w:val="40"/>
    </w:rPr>
  </w:style>
  <w:style w:type="character" w:styleId="867" w:customStyle="1">
    <w:name w:val="Heading 2 Char"/>
    <w:basedOn w:val="738"/>
    <w:uiPriority w:val="9"/>
    <w:pPr>
      <w:pBdr/>
      <w:spacing/>
      <w:ind/>
    </w:pPr>
    <w:rPr>
      <w:rFonts w:ascii="Arial" w:hAnsi="Arial" w:eastAsia="Arial" w:cs="Arial"/>
      <w:color w:val="365f91" w:themeColor="accent1" w:themeShade="BF"/>
      <w:sz w:val="32"/>
      <w:szCs w:val="32"/>
    </w:rPr>
  </w:style>
  <w:style w:type="character" w:styleId="868" w:customStyle="1">
    <w:name w:val="Heading 3 Char"/>
    <w:basedOn w:val="738"/>
    <w:uiPriority w:val="9"/>
    <w:pPr>
      <w:pBdr/>
      <w:spacing/>
      <w:ind/>
    </w:pPr>
    <w:rPr>
      <w:rFonts w:ascii="Arial" w:hAnsi="Arial" w:eastAsia="Arial" w:cs="Arial"/>
      <w:color w:val="365f91" w:themeColor="accent1" w:themeShade="BF"/>
      <w:sz w:val="28"/>
      <w:szCs w:val="28"/>
    </w:rPr>
  </w:style>
  <w:style w:type="character" w:styleId="869" w:customStyle="1">
    <w:name w:val="Heading 4 Char"/>
    <w:basedOn w:val="738"/>
    <w:uiPriority w:val="9"/>
    <w:pPr>
      <w:pBdr/>
      <w:spacing/>
      <w:ind/>
    </w:pPr>
    <w:rPr>
      <w:rFonts w:ascii="Arial" w:hAnsi="Arial" w:eastAsia="Arial" w:cs="Arial"/>
      <w:i/>
      <w:iCs/>
      <w:color w:val="365f91" w:themeColor="accent1" w:themeShade="BF"/>
    </w:rPr>
  </w:style>
  <w:style w:type="character" w:styleId="870" w:customStyle="1">
    <w:name w:val="Heading 5 Char"/>
    <w:basedOn w:val="738"/>
    <w:uiPriority w:val="9"/>
    <w:pPr>
      <w:pBdr/>
      <w:spacing/>
      <w:ind/>
    </w:pPr>
    <w:rPr>
      <w:rFonts w:ascii="Arial" w:hAnsi="Arial" w:eastAsia="Arial" w:cs="Arial"/>
      <w:color w:val="365f91" w:themeColor="accent1" w:themeShade="BF"/>
    </w:rPr>
  </w:style>
  <w:style w:type="character" w:styleId="871" w:customStyle="1">
    <w:name w:val="Heading 6 Char"/>
    <w:basedOn w:val="738"/>
    <w:uiPriority w:val="9"/>
    <w:pPr>
      <w:pBdr/>
      <w:spacing/>
      <w:ind/>
    </w:pPr>
    <w:rPr>
      <w:rFonts w:ascii="Arial" w:hAnsi="Arial" w:eastAsia="Arial" w:cs="Arial"/>
      <w:i/>
      <w:iCs/>
      <w:color w:val="595959" w:themeColor="text1" w:themeTint="A6"/>
    </w:rPr>
  </w:style>
  <w:style w:type="character" w:styleId="872" w:customStyle="1">
    <w:name w:val="Heading 7 Char"/>
    <w:basedOn w:val="738"/>
    <w:uiPriority w:val="9"/>
    <w:pPr>
      <w:pBdr/>
      <w:spacing/>
      <w:ind/>
    </w:pPr>
    <w:rPr>
      <w:rFonts w:ascii="Arial" w:hAnsi="Arial" w:eastAsia="Arial" w:cs="Arial"/>
      <w:color w:val="595959" w:themeColor="text1" w:themeTint="A6"/>
    </w:rPr>
  </w:style>
  <w:style w:type="character" w:styleId="873" w:customStyle="1">
    <w:name w:val="Heading 8 Char"/>
    <w:basedOn w:val="738"/>
    <w:uiPriority w:val="9"/>
    <w:pPr>
      <w:pBdr/>
      <w:spacing/>
      <w:ind/>
    </w:pPr>
    <w:rPr>
      <w:rFonts w:ascii="Arial" w:hAnsi="Arial" w:eastAsia="Arial" w:cs="Arial"/>
      <w:i/>
      <w:iCs/>
      <w:color w:val="272727" w:themeColor="text1" w:themeTint="D8"/>
    </w:rPr>
  </w:style>
  <w:style w:type="character" w:styleId="874" w:customStyle="1">
    <w:name w:val="Heading 9 Char"/>
    <w:basedOn w:val="738"/>
    <w:uiPriority w:val="9"/>
    <w:pPr>
      <w:pBdr/>
      <w:spacing/>
      <w:ind/>
    </w:pPr>
    <w:rPr>
      <w:rFonts w:ascii="Arial" w:hAnsi="Arial" w:eastAsia="Arial" w:cs="Arial"/>
      <w:i/>
      <w:iCs/>
      <w:color w:val="272727" w:themeColor="text1" w:themeTint="D8"/>
    </w:rPr>
  </w:style>
  <w:style w:type="character" w:styleId="875" w:customStyle="1">
    <w:name w:val="Title Char"/>
    <w:basedOn w:val="738"/>
    <w:uiPriority w:val="10"/>
    <w:pPr>
      <w:pBdr/>
      <w:spacing/>
      <w:ind/>
    </w:pPr>
    <w:rPr>
      <w:rFonts w:ascii="Arial" w:hAnsi="Arial" w:eastAsia="Arial" w:cs="Arial"/>
      <w:spacing w:val="-10"/>
      <w:sz w:val="56"/>
      <w:szCs w:val="56"/>
    </w:rPr>
  </w:style>
  <w:style w:type="character" w:styleId="876" w:customStyle="1">
    <w:name w:val="Subtitle Char"/>
    <w:basedOn w:val="738"/>
    <w:uiPriority w:val="11"/>
    <w:pPr>
      <w:pBdr/>
      <w:spacing/>
      <w:ind/>
    </w:pPr>
    <w:rPr>
      <w:color w:val="595959" w:themeColor="text1" w:themeTint="A6"/>
      <w:spacing w:val="15"/>
      <w:sz w:val="28"/>
      <w:szCs w:val="28"/>
    </w:rPr>
  </w:style>
  <w:style w:type="character" w:styleId="877" w:customStyle="1">
    <w:name w:val="Quote Char"/>
    <w:basedOn w:val="738"/>
    <w:uiPriority w:val="29"/>
    <w:pPr>
      <w:pBdr/>
      <w:spacing/>
      <w:ind/>
    </w:pPr>
    <w:rPr>
      <w:i/>
      <w:iCs/>
      <w:color w:val="404040" w:themeColor="text1" w:themeTint="BF"/>
    </w:rPr>
  </w:style>
  <w:style w:type="character" w:styleId="878" w:customStyle="1">
    <w:name w:val="Intense Quote Char"/>
    <w:basedOn w:val="738"/>
    <w:uiPriority w:val="30"/>
    <w:pPr>
      <w:pBdr/>
      <w:spacing/>
      <w:ind/>
    </w:pPr>
    <w:rPr>
      <w:i/>
      <w:iCs/>
      <w:color w:val="365f91" w:themeColor="accent1" w:themeShade="BF"/>
    </w:rPr>
  </w:style>
  <w:style w:type="character" w:styleId="879" w:customStyle="1">
    <w:name w:val="Header Char"/>
    <w:basedOn w:val="738"/>
    <w:uiPriority w:val="99"/>
    <w:pPr>
      <w:pBdr/>
      <w:spacing/>
      <w:ind/>
    </w:pPr>
  </w:style>
  <w:style w:type="character" w:styleId="880" w:customStyle="1">
    <w:name w:val="Footer Char"/>
    <w:basedOn w:val="738"/>
    <w:uiPriority w:val="99"/>
    <w:pPr>
      <w:pBdr/>
      <w:spacing/>
      <w:ind/>
    </w:pPr>
  </w:style>
  <w:style w:type="paragraph" w:styleId="881">
    <w:name w:val="footnote text"/>
    <w:basedOn w:val="728"/>
    <w:link w:val="882"/>
    <w:uiPriority w:val="99"/>
    <w:semiHidden/>
    <w:unhideWhenUsed/>
    <w:pPr>
      <w:pBdr/>
      <w:spacing w:after="0" w:line="240" w:lineRule="auto"/>
      <w:ind/>
    </w:pPr>
    <w:rPr>
      <w:sz w:val="20"/>
      <w:szCs w:val="20"/>
    </w:rPr>
  </w:style>
  <w:style w:type="character" w:styleId="882" w:customStyle="1">
    <w:name w:val="Note de bas de page Car"/>
    <w:basedOn w:val="738"/>
    <w:link w:val="881"/>
    <w:uiPriority w:val="99"/>
    <w:semiHidden/>
    <w:pPr>
      <w:pBdr/>
      <w:spacing/>
      <w:ind/>
    </w:pPr>
    <w:rPr>
      <w:sz w:val="20"/>
      <w:szCs w:val="20"/>
    </w:rPr>
  </w:style>
  <w:style w:type="character" w:styleId="883">
    <w:name w:val="footnote reference"/>
    <w:basedOn w:val="738"/>
    <w:uiPriority w:val="99"/>
    <w:semiHidden/>
    <w:unhideWhenUsed/>
    <w:pPr>
      <w:pBdr/>
      <w:spacing/>
      <w:ind/>
    </w:pPr>
    <w:rPr>
      <w:vertAlign w:val="superscript"/>
    </w:rPr>
  </w:style>
  <w:style w:type="paragraph" w:styleId="884">
    <w:name w:val="endnote text"/>
    <w:basedOn w:val="728"/>
    <w:link w:val="885"/>
    <w:uiPriority w:val="99"/>
    <w:semiHidden/>
    <w:unhideWhenUsed/>
    <w:pPr>
      <w:pBdr/>
      <w:spacing w:after="0" w:line="240" w:lineRule="auto"/>
      <w:ind/>
    </w:pPr>
    <w:rPr>
      <w:sz w:val="20"/>
      <w:szCs w:val="20"/>
    </w:rPr>
  </w:style>
  <w:style w:type="character" w:styleId="885" w:customStyle="1">
    <w:name w:val="Note de fin Car"/>
    <w:basedOn w:val="738"/>
    <w:link w:val="884"/>
    <w:uiPriority w:val="99"/>
    <w:semiHidden/>
    <w:pPr>
      <w:pBdr/>
      <w:spacing/>
      <w:ind/>
    </w:pPr>
    <w:rPr>
      <w:sz w:val="20"/>
      <w:szCs w:val="20"/>
    </w:rPr>
  </w:style>
  <w:style w:type="character" w:styleId="886">
    <w:name w:val="endnote reference"/>
    <w:basedOn w:val="738"/>
    <w:uiPriority w:val="99"/>
    <w:semiHidden/>
    <w:unhideWhenUsed/>
    <w:pPr>
      <w:pBdr/>
      <w:spacing/>
      <w:ind/>
    </w:pPr>
    <w:rPr>
      <w:vertAlign w:val="superscript"/>
    </w:rPr>
  </w:style>
  <w:style w:type="character" w:styleId="887">
    <w:name w:val="FollowedHyperlink"/>
    <w:basedOn w:val="738"/>
    <w:uiPriority w:val="99"/>
    <w:semiHidden/>
    <w:unhideWhenUsed/>
    <w:pPr>
      <w:pBdr/>
      <w:spacing/>
      <w:ind/>
    </w:pPr>
    <w:rPr>
      <w:color w:val="800080" w:themeColor="followedHyperlink"/>
      <w:u w:val="single"/>
    </w:rPr>
  </w:style>
  <w:style w:type="paragraph" w:styleId="888">
    <w:name w:val="toc 1"/>
    <w:basedOn w:val="728"/>
    <w:next w:val="728"/>
    <w:uiPriority w:val="39"/>
    <w:unhideWhenUsed/>
    <w:pPr>
      <w:pBdr/>
      <w:spacing w:after="100"/>
      <w:ind/>
    </w:pPr>
  </w:style>
  <w:style w:type="paragraph" w:styleId="889">
    <w:name w:val="toc 2"/>
    <w:basedOn w:val="728"/>
    <w:next w:val="728"/>
    <w:uiPriority w:val="39"/>
    <w:unhideWhenUsed/>
    <w:pPr>
      <w:pBdr/>
      <w:spacing w:after="100"/>
      <w:ind w:left="220"/>
    </w:pPr>
  </w:style>
  <w:style w:type="paragraph" w:styleId="890">
    <w:name w:val="toc 3"/>
    <w:basedOn w:val="728"/>
    <w:next w:val="728"/>
    <w:uiPriority w:val="39"/>
    <w:unhideWhenUsed/>
    <w:pPr>
      <w:pBdr/>
      <w:spacing w:after="100"/>
      <w:ind w:left="440"/>
    </w:pPr>
  </w:style>
  <w:style w:type="paragraph" w:styleId="891">
    <w:name w:val="toc 4"/>
    <w:basedOn w:val="728"/>
    <w:next w:val="728"/>
    <w:uiPriority w:val="39"/>
    <w:unhideWhenUsed/>
    <w:pPr>
      <w:pBdr/>
      <w:spacing w:after="100"/>
      <w:ind w:left="660"/>
    </w:pPr>
  </w:style>
  <w:style w:type="paragraph" w:styleId="892">
    <w:name w:val="toc 5"/>
    <w:basedOn w:val="728"/>
    <w:next w:val="728"/>
    <w:uiPriority w:val="39"/>
    <w:unhideWhenUsed/>
    <w:pPr>
      <w:pBdr/>
      <w:spacing w:after="100"/>
      <w:ind w:left="880"/>
    </w:pPr>
  </w:style>
  <w:style w:type="paragraph" w:styleId="893">
    <w:name w:val="toc 6"/>
    <w:basedOn w:val="728"/>
    <w:next w:val="728"/>
    <w:uiPriority w:val="39"/>
    <w:unhideWhenUsed/>
    <w:pPr>
      <w:pBdr/>
      <w:spacing w:after="100"/>
      <w:ind w:left="1100"/>
    </w:pPr>
  </w:style>
  <w:style w:type="paragraph" w:styleId="894">
    <w:name w:val="toc 7"/>
    <w:basedOn w:val="728"/>
    <w:next w:val="728"/>
    <w:uiPriority w:val="39"/>
    <w:unhideWhenUsed/>
    <w:pPr>
      <w:pBdr/>
      <w:spacing w:after="100"/>
      <w:ind w:left="1320"/>
    </w:pPr>
  </w:style>
  <w:style w:type="paragraph" w:styleId="895">
    <w:name w:val="toc 8"/>
    <w:basedOn w:val="728"/>
    <w:next w:val="728"/>
    <w:uiPriority w:val="39"/>
    <w:unhideWhenUsed/>
    <w:pPr>
      <w:pBdr/>
      <w:spacing w:after="100"/>
      <w:ind w:left="1540"/>
    </w:pPr>
  </w:style>
  <w:style w:type="paragraph" w:styleId="896">
    <w:name w:val="toc 9"/>
    <w:basedOn w:val="728"/>
    <w:next w:val="728"/>
    <w:uiPriority w:val="39"/>
    <w:unhideWhenUsed/>
    <w:pPr>
      <w:pBdr/>
      <w:spacing w:after="100"/>
      <w:ind w:left="1760"/>
    </w:pPr>
  </w:style>
  <w:style w:type="character" w:styleId="897">
    <w:name w:val="Placeholder Text"/>
    <w:basedOn w:val="738"/>
    <w:uiPriority w:val="99"/>
    <w:semiHidden/>
    <w:pPr>
      <w:pBdr/>
      <w:spacing/>
      <w:ind/>
    </w:pPr>
    <w:rPr>
      <w:color w:val="666666"/>
    </w:rPr>
  </w:style>
  <w:style w:type="paragraph" w:styleId="898">
    <w:name w:val="table of figures"/>
    <w:basedOn w:val="728"/>
    <w:next w:val="728"/>
    <w:uiPriority w:val="99"/>
    <w:unhideWhenUsed/>
    <w:pPr>
      <w:pBdr/>
      <w:spacing w:after="0"/>
      <w:ind/>
    </w:pPr>
  </w:style>
  <w:style w:type="paragraph" w:styleId="899">
    <w:name w:val="Header"/>
    <w:basedOn w:val="728"/>
    <w:link w:val="900"/>
    <w:uiPriority w:val="99"/>
    <w:unhideWhenUsed/>
    <w:pPr>
      <w:pBdr/>
      <w:tabs>
        <w:tab w:val="center" w:leader="none" w:pos="4680"/>
        <w:tab w:val="right" w:leader="none" w:pos="9360"/>
      </w:tabs>
      <w:spacing w:after="0" w:line="240" w:lineRule="auto"/>
      <w:ind/>
    </w:pPr>
  </w:style>
  <w:style w:type="character" w:styleId="900" w:customStyle="1">
    <w:name w:val="En-tête Car"/>
    <w:basedOn w:val="738"/>
    <w:link w:val="899"/>
    <w:uiPriority w:val="99"/>
    <w:pPr>
      <w:pBdr/>
      <w:spacing/>
      <w:ind/>
    </w:pPr>
  </w:style>
  <w:style w:type="paragraph" w:styleId="901">
    <w:name w:val="Footer"/>
    <w:basedOn w:val="728"/>
    <w:link w:val="902"/>
    <w:uiPriority w:val="99"/>
    <w:unhideWhenUsed/>
    <w:pPr>
      <w:pBdr/>
      <w:tabs>
        <w:tab w:val="center" w:leader="none" w:pos="4680"/>
        <w:tab w:val="right" w:leader="none" w:pos="9360"/>
      </w:tabs>
      <w:spacing w:after="0" w:line="240" w:lineRule="auto"/>
      <w:ind/>
    </w:pPr>
  </w:style>
  <w:style w:type="character" w:styleId="902" w:customStyle="1">
    <w:name w:val="Pied de page Car"/>
    <w:basedOn w:val="738"/>
    <w:link w:val="901"/>
    <w:uiPriority w:val="99"/>
    <w:pPr>
      <w:pBdr/>
      <w:spacing/>
      <w:ind/>
    </w:pPr>
  </w:style>
  <w:style w:type="paragraph" w:styleId="903">
    <w:name w:val="No Spacing"/>
    <w:uiPriority w:val="1"/>
    <w:qFormat/>
    <w:pPr>
      <w:pBdr/>
      <w:spacing w:after="0" w:line="240" w:lineRule="auto"/>
      <w:ind/>
    </w:pPr>
  </w:style>
  <w:style w:type="character" w:styleId="904" w:customStyle="1">
    <w:name w:val="Titre 1 Car"/>
    <w:basedOn w:val="738"/>
    <w:link w:val="729"/>
    <w:uiPriority w:val="9"/>
    <w:pPr>
      <w:pBdr/>
      <w:spacing/>
      <w:ind/>
    </w:pPr>
    <w:rPr>
      <w:rFonts w:asciiTheme="majorHAnsi" w:hAnsiTheme="majorHAnsi" w:eastAsiaTheme="majorEastAsia" w:cstheme="majorBidi"/>
      <w:b/>
      <w:bCs/>
      <w:color w:val="365f91" w:themeColor="accent1" w:themeShade="BF"/>
      <w:sz w:val="28"/>
      <w:szCs w:val="28"/>
    </w:rPr>
  </w:style>
  <w:style w:type="character" w:styleId="905" w:customStyle="1">
    <w:name w:val="Titre 2 Car"/>
    <w:basedOn w:val="738"/>
    <w:link w:val="730"/>
    <w:uiPriority w:val="9"/>
    <w:pPr>
      <w:pBdr/>
      <w:spacing/>
      <w:ind/>
    </w:pPr>
    <w:rPr>
      <w:rFonts w:asciiTheme="majorHAnsi" w:hAnsiTheme="majorHAnsi" w:eastAsiaTheme="majorEastAsia" w:cstheme="majorBidi"/>
      <w:b/>
      <w:bCs/>
      <w:color w:val="4f81bd" w:themeColor="accent1"/>
      <w:sz w:val="26"/>
      <w:szCs w:val="26"/>
    </w:rPr>
  </w:style>
  <w:style w:type="character" w:styleId="906" w:customStyle="1">
    <w:name w:val="Titre 3 Car"/>
    <w:basedOn w:val="738"/>
    <w:link w:val="731"/>
    <w:uiPriority w:val="9"/>
    <w:pPr>
      <w:pBdr/>
      <w:spacing/>
      <w:ind/>
    </w:pPr>
    <w:rPr>
      <w:rFonts w:asciiTheme="majorHAnsi" w:hAnsiTheme="majorHAnsi" w:eastAsiaTheme="majorEastAsia" w:cstheme="majorBidi"/>
      <w:b/>
      <w:bCs/>
      <w:color w:val="4f81bd" w:themeColor="accent1"/>
    </w:rPr>
  </w:style>
  <w:style w:type="paragraph" w:styleId="907">
    <w:name w:val="Title"/>
    <w:basedOn w:val="728"/>
    <w:next w:val="728"/>
    <w:link w:val="908"/>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908" w:customStyle="1">
    <w:name w:val="Titre Car"/>
    <w:basedOn w:val="738"/>
    <w:link w:val="907"/>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909">
    <w:name w:val="Subtitle"/>
    <w:basedOn w:val="728"/>
    <w:next w:val="728"/>
    <w:link w:val="910"/>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910" w:customStyle="1">
    <w:name w:val="Sous-titre Car"/>
    <w:basedOn w:val="738"/>
    <w:link w:val="909"/>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911">
    <w:name w:val="List Paragraph"/>
    <w:basedOn w:val="728"/>
    <w:uiPriority w:val="34"/>
    <w:qFormat/>
    <w:pPr>
      <w:pBdr/>
      <w:spacing/>
      <w:ind w:left="720"/>
      <w:contextualSpacing w:val="true"/>
    </w:pPr>
  </w:style>
  <w:style w:type="paragraph" w:styleId="912">
    <w:name w:val="Body Text"/>
    <w:basedOn w:val="728"/>
    <w:link w:val="913"/>
    <w:uiPriority w:val="99"/>
    <w:unhideWhenUsed/>
    <w:pPr>
      <w:pBdr/>
      <w:spacing w:after="120"/>
      <w:ind/>
    </w:pPr>
  </w:style>
  <w:style w:type="character" w:styleId="913" w:customStyle="1">
    <w:name w:val="Corps de texte Car"/>
    <w:basedOn w:val="738"/>
    <w:link w:val="912"/>
    <w:uiPriority w:val="99"/>
    <w:pPr>
      <w:pBdr/>
      <w:spacing/>
      <w:ind/>
    </w:pPr>
  </w:style>
  <w:style w:type="paragraph" w:styleId="914">
    <w:name w:val="Body Text 2"/>
    <w:basedOn w:val="728"/>
    <w:link w:val="915"/>
    <w:uiPriority w:val="99"/>
    <w:unhideWhenUsed/>
    <w:pPr>
      <w:pBdr/>
      <w:spacing w:after="120" w:line="480" w:lineRule="auto"/>
      <w:ind/>
    </w:pPr>
  </w:style>
  <w:style w:type="character" w:styleId="915" w:customStyle="1">
    <w:name w:val="Corps de texte 2 Car"/>
    <w:basedOn w:val="738"/>
    <w:link w:val="914"/>
    <w:uiPriority w:val="99"/>
    <w:pPr>
      <w:pBdr/>
      <w:spacing/>
      <w:ind/>
    </w:pPr>
  </w:style>
  <w:style w:type="paragraph" w:styleId="916">
    <w:name w:val="Body Text 3"/>
    <w:basedOn w:val="728"/>
    <w:link w:val="917"/>
    <w:uiPriority w:val="99"/>
    <w:unhideWhenUsed/>
    <w:pPr>
      <w:pBdr/>
      <w:spacing w:after="120"/>
      <w:ind/>
    </w:pPr>
    <w:rPr>
      <w:sz w:val="16"/>
      <w:szCs w:val="16"/>
    </w:rPr>
  </w:style>
  <w:style w:type="character" w:styleId="917" w:customStyle="1">
    <w:name w:val="Corps de texte 3 Car"/>
    <w:basedOn w:val="738"/>
    <w:link w:val="916"/>
    <w:uiPriority w:val="99"/>
    <w:pPr>
      <w:pBdr/>
      <w:spacing/>
      <w:ind/>
    </w:pPr>
    <w:rPr>
      <w:sz w:val="16"/>
      <w:szCs w:val="16"/>
    </w:rPr>
  </w:style>
  <w:style w:type="paragraph" w:styleId="918">
    <w:name w:val="List"/>
    <w:basedOn w:val="728"/>
    <w:uiPriority w:val="99"/>
    <w:unhideWhenUsed/>
    <w:pPr>
      <w:pBdr/>
      <w:spacing/>
      <w:ind w:hanging="360" w:left="360"/>
      <w:contextualSpacing w:val="true"/>
    </w:pPr>
  </w:style>
  <w:style w:type="paragraph" w:styleId="919">
    <w:name w:val="List 2"/>
    <w:basedOn w:val="728"/>
    <w:uiPriority w:val="99"/>
    <w:unhideWhenUsed/>
    <w:pPr>
      <w:pBdr/>
      <w:spacing/>
      <w:ind w:hanging="360" w:left="720"/>
      <w:contextualSpacing w:val="true"/>
    </w:pPr>
  </w:style>
  <w:style w:type="paragraph" w:styleId="920">
    <w:name w:val="List 3"/>
    <w:basedOn w:val="728"/>
    <w:uiPriority w:val="99"/>
    <w:unhideWhenUsed/>
    <w:pPr>
      <w:pBdr/>
      <w:spacing/>
      <w:ind w:hanging="360" w:left="1080"/>
      <w:contextualSpacing w:val="true"/>
    </w:pPr>
  </w:style>
  <w:style w:type="paragraph" w:styleId="921">
    <w:name w:val="List Bullet"/>
    <w:basedOn w:val="728"/>
    <w:uiPriority w:val="99"/>
    <w:unhideWhenUsed/>
    <w:pPr>
      <w:numPr>
        <w:numId w:val="1"/>
      </w:numPr>
      <w:pBdr/>
      <w:spacing/>
      <w:ind/>
      <w:contextualSpacing w:val="true"/>
    </w:pPr>
  </w:style>
  <w:style w:type="paragraph" w:styleId="922">
    <w:name w:val="List Bullet 2"/>
    <w:basedOn w:val="728"/>
    <w:uiPriority w:val="99"/>
    <w:unhideWhenUsed/>
    <w:pPr>
      <w:numPr>
        <w:numId w:val="2"/>
      </w:numPr>
      <w:pBdr/>
      <w:spacing/>
      <w:ind/>
      <w:contextualSpacing w:val="true"/>
    </w:pPr>
  </w:style>
  <w:style w:type="paragraph" w:styleId="923">
    <w:name w:val="List Bullet 3"/>
    <w:basedOn w:val="728"/>
    <w:uiPriority w:val="99"/>
    <w:unhideWhenUsed/>
    <w:pPr>
      <w:numPr>
        <w:numId w:val="3"/>
      </w:numPr>
      <w:pBdr/>
      <w:spacing/>
      <w:ind/>
      <w:contextualSpacing w:val="true"/>
    </w:pPr>
  </w:style>
  <w:style w:type="paragraph" w:styleId="924">
    <w:name w:val="List Number"/>
    <w:basedOn w:val="728"/>
    <w:uiPriority w:val="99"/>
    <w:unhideWhenUsed/>
    <w:pPr>
      <w:numPr>
        <w:numId w:val="5"/>
      </w:numPr>
      <w:pBdr/>
      <w:spacing/>
      <w:ind/>
      <w:contextualSpacing w:val="true"/>
    </w:pPr>
  </w:style>
  <w:style w:type="paragraph" w:styleId="925">
    <w:name w:val="List Number 2"/>
    <w:basedOn w:val="728"/>
    <w:uiPriority w:val="99"/>
    <w:unhideWhenUsed/>
    <w:pPr>
      <w:numPr>
        <w:numId w:val="6"/>
      </w:numPr>
      <w:pBdr/>
      <w:spacing/>
      <w:ind/>
      <w:contextualSpacing w:val="true"/>
    </w:pPr>
  </w:style>
  <w:style w:type="paragraph" w:styleId="926">
    <w:name w:val="List Number 3"/>
    <w:basedOn w:val="728"/>
    <w:uiPriority w:val="99"/>
    <w:unhideWhenUsed/>
    <w:pPr>
      <w:numPr>
        <w:numId w:val="7"/>
      </w:numPr>
      <w:pBdr/>
      <w:spacing/>
      <w:ind/>
      <w:contextualSpacing w:val="true"/>
    </w:pPr>
  </w:style>
  <w:style w:type="paragraph" w:styleId="927">
    <w:name w:val="List Continue"/>
    <w:basedOn w:val="728"/>
    <w:uiPriority w:val="99"/>
    <w:unhideWhenUsed/>
    <w:pPr>
      <w:pBdr/>
      <w:spacing w:after="120"/>
      <w:ind w:left="360"/>
      <w:contextualSpacing w:val="true"/>
    </w:pPr>
  </w:style>
  <w:style w:type="paragraph" w:styleId="928">
    <w:name w:val="List Continue 2"/>
    <w:basedOn w:val="728"/>
    <w:uiPriority w:val="99"/>
    <w:unhideWhenUsed/>
    <w:pPr>
      <w:pBdr/>
      <w:spacing w:after="120"/>
      <w:ind w:left="720"/>
      <w:contextualSpacing w:val="true"/>
    </w:pPr>
  </w:style>
  <w:style w:type="paragraph" w:styleId="929">
    <w:name w:val="List Continue 3"/>
    <w:basedOn w:val="728"/>
    <w:uiPriority w:val="99"/>
    <w:unhideWhenUsed/>
    <w:pPr>
      <w:pBdr/>
      <w:spacing w:after="120"/>
      <w:ind w:left="1080"/>
      <w:contextualSpacing w:val="true"/>
    </w:pPr>
  </w:style>
  <w:style w:type="paragraph" w:styleId="930">
    <w:name w:val="macro"/>
    <w:link w:val="931"/>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931" w:customStyle="1">
    <w:name w:val="Texte de macro Car"/>
    <w:basedOn w:val="738"/>
    <w:link w:val="930"/>
    <w:uiPriority w:val="99"/>
    <w:pPr>
      <w:pBdr/>
      <w:spacing/>
      <w:ind/>
    </w:pPr>
    <w:rPr>
      <w:rFonts w:ascii="Courier" w:hAnsi="Courier"/>
      <w:sz w:val="20"/>
      <w:szCs w:val="20"/>
    </w:rPr>
  </w:style>
  <w:style w:type="paragraph" w:styleId="932">
    <w:name w:val="Quote"/>
    <w:basedOn w:val="728"/>
    <w:next w:val="728"/>
    <w:link w:val="933"/>
    <w:uiPriority w:val="29"/>
    <w:qFormat/>
    <w:pPr>
      <w:pBdr/>
      <w:spacing/>
      <w:ind/>
    </w:pPr>
    <w:rPr>
      <w:i/>
      <w:iCs/>
      <w:color w:val="000000" w:themeColor="text1"/>
    </w:rPr>
  </w:style>
  <w:style w:type="character" w:styleId="933" w:customStyle="1">
    <w:name w:val="Citation Car"/>
    <w:basedOn w:val="738"/>
    <w:link w:val="932"/>
    <w:uiPriority w:val="29"/>
    <w:pPr>
      <w:pBdr/>
      <w:spacing/>
      <w:ind/>
    </w:pPr>
    <w:rPr>
      <w:i/>
      <w:iCs/>
      <w:color w:val="000000" w:themeColor="text1"/>
    </w:rPr>
  </w:style>
  <w:style w:type="character" w:styleId="934" w:customStyle="1">
    <w:name w:val="Titre 4 Car"/>
    <w:basedOn w:val="738"/>
    <w:link w:val="732"/>
    <w:uiPriority w:val="9"/>
    <w:semiHidden/>
    <w:pPr>
      <w:pBdr/>
      <w:spacing/>
      <w:ind/>
    </w:pPr>
    <w:rPr>
      <w:rFonts w:asciiTheme="majorHAnsi" w:hAnsiTheme="majorHAnsi" w:eastAsiaTheme="majorEastAsia" w:cstheme="majorBidi"/>
      <w:b/>
      <w:bCs/>
      <w:i/>
      <w:iCs/>
      <w:color w:val="4f81bd" w:themeColor="accent1"/>
    </w:rPr>
  </w:style>
  <w:style w:type="character" w:styleId="935" w:customStyle="1">
    <w:name w:val="Titre 5 Car"/>
    <w:basedOn w:val="738"/>
    <w:link w:val="733"/>
    <w:uiPriority w:val="9"/>
    <w:semiHidden/>
    <w:pPr>
      <w:pBdr/>
      <w:spacing/>
      <w:ind/>
    </w:pPr>
    <w:rPr>
      <w:rFonts w:asciiTheme="majorHAnsi" w:hAnsiTheme="majorHAnsi" w:eastAsiaTheme="majorEastAsia" w:cstheme="majorBidi"/>
      <w:color w:val="243f60" w:themeColor="accent1" w:themeShade="7F"/>
    </w:rPr>
  </w:style>
  <w:style w:type="character" w:styleId="936" w:customStyle="1">
    <w:name w:val="Titre 6 Car"/>
    <w:basedOn w:val="738"/>
    <w:link w:val="734"/>
    <w:uiPriority w:val="9"/>
    <w:semiHidden/>
    <w:pPr>
      <w:pBdr/>
      <w:spacing/>
      <w:ind/>
    </w:pPr>
    <w:rPr>
      <w:rFonts w:asciiTheme="majorHAnsi" w:hAnsiTheme="majorHAnsi" w:eastAsiaTheme="majorEastAsia" w:cstheme="majorBidi"/>
      <w:i/>
      <w:iCs/>
      <w:color w:val="243f60" w:themeColor="accent1" w:themeShade="7F"/>
    </w:rPr>
  </w:style>
  <w:style w:type="character" w:styleId="937" w:customStyle="1">
    <w:name w:val="Titre 7 Car"/>
    <w:basedOn w:val="738"/>
    <w:link w:val="735"/>
    <w:uiPriority w:val="9"/>
    <w:semiHidden/>
    <w:pPr>
      <w:pBdr/>
      <w:spacing/>
      <w:ind/>
    </w:pPr>
    <w:rPr>
      <w:rFonts w:asciiTheme="majorHAnsi" w:hAnsiTheme="majorHAnsi" w:eastAsiaTheme="majorEastAsia" w:cstheme="majorBidi"/>
      <w:i/>
      <w:iCs/>
      <w:color w:val="404040" w:themeColor="text1" w:themeTint="BF"/>
    </w:rPr>
  </w:style>
  <w:style w:type="character" w:styleId="938" w:customStyle="1">
    <w:name w:val="Titre 8 Car"/>
    <w:basedOn w:val="738"/>
    <w:link w:val="736"/>
    <w:uiPriority w:val="9"/>
    <w:semiHidden/>
    <w:pPr>
      <w:pBdr/>
      <w:spacing/>
      <w:ind/>
    </w:pPr>
    <w:rPr>
      <w:rFonts w:asciiTheme="majorHAnsi" w:hAnsiTheme="majorHAnsi" w:eastAsiaTheme="majorEastAsia" w:cstheme="majorBidi"/>
      <w:color w:val="4f81bd" w:themeColor="accent1"/>
      <w:sz w:val="20"/>
      <w:szCs w:val="20"/>
    </w:rPr>
  </w:style>
  <w:style w:type="character" w:styleId="939" w:customStyle="1">
    <w:name w:val="Titre 9 Car"/>
    <w:basedOn w:val="738"/>
    <w:link w:val="737"/>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940">
    <w:name w:val="Caption"/>
    <w:basedOn w:val="728"/>
    <w:next w:val="728"/>
    <w:uiPriority w:val="35"/>
    <w:semiHidden/>
    <w:unhideWhenUsed/>
    <w:qFormat/>
    <w:pPr>
      <w:pBdr/>
      <w:spacing w:line="240" w:lineRule="auto"/>
      <w:ind/>
    </w:pPr>
    <w:rPr>
      <w:b/>
      <w:bCs/>
      <w:color w:val="4f81bd" w:themeColor="accent1"/>
      <w:sz w:val="18"/>
      <w:szCs w:val="18"/>
    </w:rPr>
  </w:style>
  <w:style w:type="character" w:styleId="941">
    <w:name w:val="Strong"/>
    <w:basedOn w:val="738"/>
    <w:uiPriority w:val="22"/>
    <w:qFormat/>
    <w:pPr>
      <w:pBdr/>
      <w:spacing/>
      <w:ind/>
    </w:pPr>
    <w:rPr>
      <w:b/>
      <w:bCs/>
    </w:rPr>
  </w:style>
  <w:style w:type="character" w:styleId="942">
    <w:name w:val="Emphasis"/>
    <w:basedOn w:val="738"/>
    <w:uiPriority w:val="20"/>
    <w:qFormat/>
    <w:pPr>
      <w:pBdr/>
      <w:spacing/>
      <w:ind/>
    </w:pPr>
    <w:rPr>
      <w:i/>
      <w:iCs/>
    </w:rPr>
  </w:style>
  <w:style w:type="paragraph" w:styleId="943">
    <w:name w:val="Intense Quote"/>
    <w:basedOn w:val="728"/>
    <w:next w:val="728"/>
    <w:link w:val="944"/>
    <w:uiPriority w:val="30"/>
    <w:qFormat/>
    <w:pPr>
      <w:pBdr>
        <w:bottom w:val="single" w:color="4f81bd" w:themeColor="accent1" w:sz="4" w:space="4"/>
      </w:pBdr>
      <w:spacing w:after="280" w:before="200"/>
      <w:ind w:right="936" w:left="936"/>
    </w:pPr>
    <w:rPr>
      <w:b/>
      <w:bCs/>
      <w:i/>
      <w:iCs/>
      <w:color w:val="4f81bd" w:themeColor="accent1"/>
    </w:rPr>
  </w:style>
  <w:style w:type="character" w:styleId="944" w:customStyle="1">
    <w:name w:val="Citation intense Car"/>
    <w:basedOn w:val="738"/>
    <w:link w:val="943"/>
    <w:uiPriority w:val="30"/>
    <w:pPr>
      <w:pBdr/>
      <w:spacing/>
      <w:ind/>
    </w:pPr>
    <w:rPr>
      <w:b/>
      <w:bCs/>
      <w:i/>
      <w:iCs/>
      <w:color w:val="4f81bd" w:themeColor="accent1"/>
    </w:rPr>
  </w:style>
  <w:style w:type="character" w:styleId="945">
    <w:name w:val="Subtle Emphasis"/>
    <w:basedOn w:val="738"/>
    <w:uiPriority w:val="19"/>
    <w:qFormat/>
    <w:pPr>
      <w:pBdr/>
      <w:spacing/>
      <w:ind/>
    </w:pPr>
    <w:rPr>
      <w:i/>
      <w:iCs/>
      <w:color w:val="808080" w:themeColor="text1" w:themeTint="7F"/>
    </w:rPr>
  </w:style>
  <w:style w:type="character" w:styleId="946">
    <w:name w:val="Intense Emphasis"/>
    <w:basedOn w:val="738"/>
    <w:uiPriority w:val="21"/>
    <w:qFormat/>
    <w:pPr>
      <w:pBdr/>
      <w:spacing/>
      <w:ind/>
    </w:pPr>
    <w:rPr>
      <w:b/>
      <w:bCs/>
      <w:i/>
      <w:iCs/>
      <w:color w:val="4f81bd" w:themeColor="accent1"/>
    </w:rPr>
  </w:style>
  <w:style w:type="character" w:styleId="947">
    <w:name w:val="Subtle Reference"/>
    <w:basedOn w:val="738"/>
    <w:uiPriority w:val="31"/>
    <w:qFormat/>
    <w:pPr>
      <w:pBdr/>
      <w:spacing/>
      <w:ind/>
    </w:pPr>
    <w:rPr>
      <w:smallCaps/>
      <w:color w:val="c0504d" w:themeColor="accent2"/>
      <w:u w:val="single"/>
    </w:rPr>
  </w:style>
  <w:style w:type="character" w:styleId="948">
    <w:name w:val="Intense Reference"/>
    <w:basedOn w:val="738"/>
    <w:uiPriority w:val="32"/>
    <w:qFormat/>
    <w:pPr>
      <w:pBdr/>
      <w:spacing/>
      <w:ind/>
    </w:pPr>
    <w:rPr>
      <w:b/>
      <w:bCs/>
      <w:smallCaps/>
      <w:color w:val="c0504d" w:themeColor="accent2"/>
      <w:spacing w:val="5"/>
      <w:u w:val="single"/>
    </w:rPr>
  </w:style>
  <w:style w:type="character" w:styleId="949">
    <w:name w:val="Book Title"/>
    <w:basedOn w:val="738"/>
    <w:uiPriority w:val="33"/>
    <w:qFormat/>
    <w:pPr>
      <w:pBdr/>
      <w:spacing/>
      <w:ind/>
    </w:pPr>
    <w:rPr>
      <w:b/>
      <w:bCs/>
      <w:smallCaps/>
      <w:spacing w:val="5"/>
    </w:rPr>
  </w:style>
  <w:style w:type="paragraph" w:styleId="950">
    <w:name w:val="TOC Heading"/>
    <w:basedOn w:val="729"/>
    <w:next w:val="728"/>
    <w:uiPriority w:val="39"/>
    <w:semiHidden/>
    <w:unhideWhenUsed/>
    <w:qFormat/>
    <w:pPr>
      <w:pBdr/>
      <w:spacing/>
      <w:ind/>
      <w:outlineLvl w:val="9"/>
    </w:pPr>
  </w:style>
  <w:style w:type="table" w:styleId="951">
    <w:name w:val="Table Grid"/>
    <w:basedOn w:val="73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ght Shading"/>
    <w:basedOn w:val="739"/>
    <w:uiPriority w:val="60"/>
    <w:pPr>
      <w:pBdr/>
      <w:spacing w:after="0" w:line="240" w:lineRule="auto"/>
      <w:ind/>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ght Shading Accent 1"/>
    <w:basedOn w:val="739"/>
    <w:uiPriority w:val="60"/>
    <w:pPr>
      <w:pBdr/>
      <w:spacing w:after="0" w:line="240" w:lineRule="auto"/>
      <w:ind/>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ght Shading Accent 2"/>
    <w:basedOn w:val="739"/>
    <w:uiPriority w:val="60"/>
    <w:pPr>
      <w:pBdr/>
      <w:spacing w:after="0" w:line="240" w:lineRule="auto"/>
      <w:ind/>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ght Shading Accent 3"/>
    <w:basedOn w:val="739"/>
    <w:uiPriority w:val="60"/>
    <w:pPr>
      <w:pBdr/>
      <w:spacing w:after="0" w:line="240" w:lineRule="auto"/>
      <w:ind/>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ght Shading Accent 4"/>
    <w:basedOn w:val="739"/>
    <w:uiPriority w:val="60"/>
    <w:pPr>
      <w:pBdr/>
      <w:spacing w:after="0" w:line="240" w:lineRule="auto"/>
      <w:ind/>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ght Shading Accent 5"/>
    <w:basedOn w:val="739"/>
    <w:uiPriority w:val="60"/>
    <w:pPr>
      <w:pBdr/>
      <w:spacing w:after="0" w:line="240" w:lineRule="auto"/>
      <w:ind/>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ght Shading Accent 6"/>
    <w:basedOn w:val="739"/>
    <w:uiPriority w:val="60"/>
    <w:pPr>
      <w:pBdr/>
      <w:spacing w:after="0" w:line="240" w:lineRule="auto"/>
      <w:ind/>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ght List"/>
    <w:basedOn w:val="739"/>
    <w:uiPriority w:val="61"/>
    <w:pPr>
      <w:pBdr/>
      <w:spacing w:after="0" w:line="240" w:lineRule="auto"/>
      <w:ind/>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ght List Accent 1"/>
    <w:basedOn w:val="739"/>
    <w:uiPriority w:val="61"/>
    <w:pPr>
      <w:pBdr/>
      <w:spacing w:after="0" w:line="240" w:lineRule="auto"/>
      <w:ind/>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ght List Accent 2"/>
    <w:basedOn w:val="739"/>
    <w:uiPriority w:val="61"/>
    <w:pPr>
      <w:pBdr/>
      <w:spacing w:after="0" w:line="240" w:lineRule="auto"/>
      <w:ind/>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ght List Accent 3"/>
    <w:basedOn w:val="739"/>
    <w:uiPriority w:val="61"/>
    <w:pPr>
      <w:pBdr/>
      <w:spacing w:after="0" w:line="240" w:lineRule="auto"/>
      <w:ind/>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ght List Accent 4"/>
    <w:basedOn w:val="739"/>
    <w:uiPriority w:val="61"/>
    <w:pPr>
      <w:pBdr/>
      <w:spacing w:after="0" w:line="240" w:lineRule="auto"/>
      <w:ind/>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ght List Accent 5"/>
    <w:basedOn w:val="739"/>
    <w:uiPriority w:val="61"/>
    <w:pPr>
      <w:pBdr/>
      <w:spacing w:after="0" w:line="240" w:lineRule="auto"/>
      <w:ind/>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ght List Accent 6"/>
    <w:basedOn w:val="739"/>
    <w:uiPriority w:val="61"/>
    <w:pPr>
      <w:pBdr/>
      <w:spacing w:after="0" w:line="240" w:lineRule="auto"/>
      <w:ind/>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ght Grid"/>
    <w:basedOn w:val="739"/>
    <w:uiPriority w:val="62"/>
    <w:pPr>
      <w:pBdr/>
      <w:spacing w:after="0" w:line="240" w:lineRule="auto"/>
      <w:ind/>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ght Grid Accent 1"/>
    <w:basedOn w:val="739"/>
    <w:uiPriority w:val="62"/>
    <w:pPr>
      <w:pBdr/>
      <w:spacing w:after="0" w:line="240" w:lineRule="auto"/>
      <w:ind/>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ght Grid Accent 2"/>
    <w:basedOn w:val="739"/>
    <w:uiPriority w:val="62"/>
    <w:pPr>
      <w:pBdr/>
      <w:spacing w:after="0" w:line="240" w:lineRule="auto"/>
      <w:ind/>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ght Grid Accent 3"/>
    <w:basedOn w:val="739"/>
    <w:uiPriority w:val="62"/>
    <w:pPr>
      <w:pBdr/>
      <w:spacing w:after="0" w:line="240" w:lineRule="auto"/>
      <w:ind/>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ght Grid Accent 4"/>
    <w:basedOn w:val="739"/>
    <w:uiPriority w:val="62"/>
    <w:pPr>
      <w:pBdr/>
      <w:spacing w:after="0" w:line="240" w:lineRule="auto"/>
      <w:ind/>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ght Grid Accent 5"/>
    <w:basedOn w:val="739"/>
    <w:uiPriority w:val="62"/>
    <w:pPr>
      <w:pBdr/>
      <w:spacing w:after="0" w:line="240" w:lineRule="auto"/>
      <w:ind/>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Light Grid Accent 6"/>
    <w:basedOn w:val="739"/>
    <w:uiPriority w:val="62"/>
    <w:pPr>
      <w:pBdr/>
      <w:spacing w:after="0" w:line="240" w:lineRule="auto"/>
      <w:ind/>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Medium Shading 1"/>
    <w:basedOn w:val="739"/>
    <w:uiPriority w:val="63"/>
    <w:pPr>
      <w:pBdr/>
      <w:spacing w:after="0" w:line="240" w:lineRule="auto"/>
      <w:ind/>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Medium Shading 1 Accent 1"/>
    <w:basedOn w:val="739"/>
    <w:uiPriority w:val="63"/>
    <w:pPr>
      <w:pBdr/>
      <w:spacing w:after="0" w:line="240" w:lineRule="auto"/>
      <w:ind/>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Medium Shading 1 Accent 2"/>
    <w:basedOn w:val="739"/>
    <w:uiPriority w:val="63"/>
    <w:pPr>
      <w:pBdr/>
      <w:spacing w:after="0" w:line="240" w:lineRule="auto"/>
      <w:ind/>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Medium Shading 1 Accent 3"/>
    <w:basedOn w:val="739"/>
    <w:uiPriority w:val="63"/>
    <w:pPr>
      <w:pBdr/>
      <w:spacing w:after="0" w:line="240" w:lineRule="auto"/>
      <w:ind/>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Medium Shading 1 Accent 4"/>
    <w:basedOn w:val="739"/>
    <w:uiPriority w:val="63"/>
    <w:pPr>
      <w:pBdr/>
      <w:spacing w:after="0" w:line="240" w:lineRule="auto"/>
      <w:ind/>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Medium Shading 1 Accent 5"/>
    <w:basedOn w:val="739"/>
    <w:uiPriority w:val="63"/>
    <w:pPr>
      <w:pBdr/>
      <w:spacing w:after="0" w:line="240" w:lineRule="auto"/>
      <w:ind/>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Medium Shading 1 Accent 6"/>
    <w:basedOn w:val="739"/>
    <w:uiPriority w:val="63"/>
    <w:pPr>
      <w:pBdr/>
      <w:spacing w:after="0" w:line="240" w:lineRule="auto"/>
      <w:ind/>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Medium Shading 2"/>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Medium Shading 2 Accent 1"/>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Medium Shading 2 Accent 2"/>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Medium Shading 2 Accent 3"/>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Medium Shading 2 Accent 4"/>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Medium Shading 2 Accent 5"/>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Medium Shading 2 Accent 6"/>
    <w:basedOn w:val="739"/>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Medium List 1"/>
    <w:basedOn w:val="739"/>
    <w:uiPriority w:val="65"/>
    <w:pPr>
      <w:pBdr/>
      <w:spacing w:after="0" w:line="240" w:lineRule="auto"/>
      <w:ind/>
    </w:pPr>
    <w:rPr>
      <w:color w:val="000000" w:themeColor="text1"/>
    </w:rPr>
    <w:tblPr>
      <w:tblStyleRowBandSize w:val="1"/>
      <w:tblStyleColBandSize w:val="1"/>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Medium List 1 Accent 1"/>
    <w:basedOn w:val="739"/>
    <w:uiPriority w:val="65"/>
    <w:pPr>
      <w:pBdr/>
      <w:spacing w:after="0" w:line="240" w:lineRule="auto"/>
      <w:ind/>
    </w:pPr>
    <w:rPr>
      <w:color w:val="000000" w:themeColor="text1"/>
    </w:rPr>
    <w:tblPr>
      <w:tblStyleRowBandSize w:val="1"/>
      <w:tblStyleColBandSize w:val="1"/>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Medium List 1 Accent 2"/>
    <w:basedOn w:val="739"/>
    <w:uiPriority w:val="65"/>
    <w:pPr>
      <w:pBdr/>
      <w:spacing w:after="0" w:line="240" w:lineRule="auto"/>
      <w:ind/>
    </w:pPr>
    <w:rPr>
      <w:color w:val="000000" w:themeColor="text1"/>
    </w:rPr>
    <w:tblPr>
      <w:tblStyleRowBandSize w:val="1"/>
      <w:tblStyleColBandSize w:val="1"/>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Medium List 1 Accent 3"/>
    <w:basedOn w:val="739"/>
    <w:uiPriority w:val="65"/>
    <w:pPr>
      <w:pBdr/>
      <w:spacing w:after="0" w:line="240" w:lineRule="auto"/>
      <w:ind/>
    </w:pPr>
    <w:rPr>
      <w:color w:val="000000" w:themeColor="text1"/>
    </w:rPr>
    <w:tblPr>
      <w:tblStyleRowBandSize w:val="1"/>
      <w:tblStyleColBandSize w:val="1"/>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Medium List 1 Accent 4"/>
    <w:basedOn w:val="739"/>
    <w:uiPriority w:val="65"/>
    <w:pPr>
      <w:pBdr/>
      <w:spacing w:after="0" w:line="240" w:lineRule="auto"/>
      <w:ind/>
    </w:pPr>
    <w:rPr>
      <w:color w:val="000000" w:themeColor="text1"/>
    </w:rPr>
    <w:tblPr>
      <w:tblStyleRowBandSize w:val="1"/>
      <w:tblStyleColBandSize w:val="1"/>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Medium List 1 Accent 5"/>
    <w:basedOn w:val="739"/>
    <w:uiPriority w:val="65"/>
    <w:pPr>
      <w:pBdr/>
      <w:spacing w:after="0" w:line="240" w:lineRule="auto"/>
      <w:ind/>
    </w:pPr>
    <w:rPr>
      <w:color w:val="000000" w:themeColor="text1"/>
    </w:rPr>
    <w:tblPr>
      <w:tblStyleRowBandSize w:val="1"/>
      <w:tblStyleColBandSize w:val="1"/>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Medium List 1 Accent 6"/>
    <w:basedOn w:val="739"/>
    <w:uiPriority w:val="65"/>
    <w:pPr>
      <w:pBdr/>
      <w:spacing w:after="0" w:line="240" w:lineRule="auto"/>
      <w:ind/>
    </w:pPr>
    <w:rPr>
      <w:color w:val="000000" w:themeColor="text1"/>
    </w:rPr>
    <w:tblPr>
      <w:tblStyleRowBandSize w:val="1"/>
      <w:tblStyleColBandSize w:val="1"/>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Medium List 2"/>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Medium List 2 Accent 1"/>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Medium List 2 Accent 2"/>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Medium List 2 Accent 3"/>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Medium List 2 Accent 4"/>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Medium List 2 Accent 5"/>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Medium List 2 Accent 6"/>
    <w:basedOn w:val="73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Medium Grid 1"/>
    <w:basedOn w:val="739"/>
    <w:uiPriority w:val="67"/>
    <w:pPr>
      <w:pBdr/>
      <w:spacing w:after="0" w:line="240" w:lineRule="auto"/>
      <w:ind/>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Medium Grid 1 Accent 1"/>
    <w:basedOn w:val="739"/>
    <w:uiPriority w:val="67"/>
    <w:pPr>
      <w:pBdr/>
      <w:spacing w:after="0" w:line="240" w:lineRule="auto"/>
      <w:ind/>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Medium Grid 1 Accent 2"/>
    <w:basedOn w:val="739"/>
    <w:uiPriority w:val="67"/>
    <w:pPr>
      <w:pBdr/>
      <w:spacing w:after="0" w:line="240" w:lineRule="auto"/>
      <w:ind/>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Medium Grid 1 Accent 3"/>
    <w:basedOn w:val="739"/>
    <w:uiPriority w:val="67"/>
    <w:pPr>
      <w:pBdr/>
      <w:spacing w:after="0" w:line="240" w:lineRule="auto"/>
      <w:ind/>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Medium Grid 1 Accent 4"/>
    <w:basedOn w:val="739"/>
    <w:uiPriority w:val="67"/>
    <w:pPr>
      <w:pBdr/>
      <w:spacing w:after="0" w:line="240" w:lineRule="auto"/>
      <w:ind/>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Medium Grid 1 Accent 5"/>
    <w:basedOn w:val="739"/>
    <w:uiPriority w:val="67"/>
    <w:pPr>
      <w:pBdr/>
      <w:spacing w:after="0" w:line="240" w:lineRule="auto"/>
      <w:ind/>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Medium Grid 1 Accent 6"/>
    <w:basedOn w:val="739"/>
    <w:uiPriority w:val="67"/>
    <w:pPr>
      <w:pBdr/>
      <w:spacing w:after="0" w:line="240" w:lineRule="auto"/>
      <w:ind/>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Medium Grid 2"/>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Medium Grid 2 Accent 1"/>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Medium Grid 2 Accent 2"/>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Medium Grid 2 Accent 3"/>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Medium Grid 2 Accent 4"/>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Medium Grid 2 Accent 5"/>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Medium Grid 2 Accent 6"/>
    <w:basedOn w:val="73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Medium Grid 3"/>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Medium Grid 3 Accent 1"/>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Medium Grid 3 Accent 2"/>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Medium Grid 3 Accent 3"/>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Medium Grid 3 Accent 4"/>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Medium Grid 3 Accent 5"/>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Medium Grid 3 Accent 6"/>
    <w:basedOn w:val="739"/>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Dark List"/>
    <w:basedOn w:val="739"/>
    <w:uiPriority w:val="70"/>
    <w:pPr>
      <w:pBdr/>
      <w:spacing w:after="0" w:line="240" w:lineRule="auto"/>
      <w:ind/>
    </w:pPr>
    <w:rPr>
      <w:color w:val="ffffff" w:themeColor="background1"/>
    </w:rPr>
    <w:tblPr>
      <w:tblStyleRowBandSize w:val="1"/>
      <w:tblStyleColBandSize w:val="1"/>
      <w:tblBorders/>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Dark List Accent 1"/>
    <w:basedOn w:val="739"/>
    <w:uiPriority w:val="70"/>
    <w:pPr>
      <w:pBdr/>
      <w:spacing w:after="0" w:line="240" w:lineRule="auto"/>
      <w:ind/>
    </w:pPr>
    <w:rPr>
      <w:color w:val="ffffff" w:themeColor="background1"/>
    </w:rPr>
    <w:tblPr>
      <w:tblStyleRowBandSize w:val="1"/>
      <w:tblStyleColBandSize w:val="1"/>
      <w:tblBorders/>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Dark List Accent 2"/>
    <w:basedOn w:val="739"/>
    <w:uiPriority w:val="70"/>
    <w:pPr>
      <w:pBdr/>
      <w:spacing w:after="0" w:line="240" w:lineRule="auto"/>
      <w:ind/>
    </w:pPr>
    <w:rPr>
      <w:color w:val="ffffff" w:themeColor="background1"/>
    </w:rPr>
    <w:tblPr>
      <w:tblStyleRowBandSize w:val="1"/>
      <w:tblStyleColBandSize w:val="1"/>
      <w:tblBorders/>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Dark List Accent 3"/>
    <w:basedOn w:val="739"/>
    <w:uiPriority w:val="70"/>
    <w:pPr>
      <w:pBdr/>
      <w:spacing w:after="0" w:line="240" w:lineRule="auto"/>
      <w:ind/>
    </w:pPr>
    <w:rPr>
      <w:color w:val="ffffff" w:themeColor="background1"/>
    </w:rPr>
    <w:tblPr>
      <w:tblStyleRowBandSize w:val="1"/>
      <w:tblStyleColBandSize w:val="1"/>
      <w:tblBorders/>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Dark List Accent 4"/>
    <w:basedOn w:val="739"/>
    <w:uiPriority w:val="70"/>
    <w:pPr>
      <w:pBdr/>
      <w:spacing w:after="0" w:line="240" w:lineRule="auto"/>
      <w:ind/>
    </w:pPr>
    <w:rPr>
      <w:color w:val="ffffff" w:themeColor="background1"/>
    </w:rPr>
    <w:tblPr>
      <w:tblStyleRowBandSize w:val="1"/>
      <w:tblStyleColBandSize w:val="1"/>
      <w:tblBorders/>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Dark List Accent 5"/>
    <w:basedOn w:val="739"/>
    <w:uiPriority w:val="70"/>
    <w:pPr>
      <w:pBdr/>
      <w:spacing w:after="0" w:line="240" w:lineRule="auto"/>
      <w:ind/>
    </w:pPr>
    <w:rPr>
      <w:color w:val="ffffff" w:themeColor="background1"/>
    </w:rPr>
    <w:tblPr>
      <w:tblStyleRowBandSize w:val="1"/>
      <w:tblStyleColBandSize w:val="1"/>
      <w:tblBorders/>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Dark List Accent 6"/>
    <w:basedOn w:val="739"/>
    <w:uiPriority w:val="70"/>
    <w:pPr>
      <w:pBdr/>
      <w:spacing w:after="0" w:line="240" w:lineRule="auto"/>
      <w:ind/>
    </w:pPr>
    <w:rPr>
      <w:color w:val="ffffff" w:themeColor="background1"/>
    </w:rPr>
    <w:tblPr>
      <w:tblStyleRowBandSize w:val="1"/>
      <w:tblStyleColBandSize w:val="1"/>
      <w:tblBorders/>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Colorful Shading"/>
    <w:basedOn w:val="739"/>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Colorful Shading Accent 1"/>
    <w:basedOn w:val="739"/>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Colorful Shading Accent 2"/>
    <w:basedOn w:val="739"/>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Colorful Shading Accent 3"/>
    <w:basedOn w:val="739"/>
    <w:uiPriority w:val="71"/>
    <w:pPr>
      <w:pBdr/>
      <w:spacing w:after="0" w:line="240" w:lineRule="auto"/>
      <w:ind/>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Colorful Shading Accent 4"/>
    <w:basedOn w:val="739"/>
    <w:uiPriority w:val="71"/>
    <w:pPr>
      <w:pBdr/>
      <w:spacing w:after="0" w:line="240" w:lineRule="auto"/>
      <w:ind/>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Colorful Shading Accent 5"/>
    <w:basedOn w:val="739"/>
    <w:uiPriority w:val="71"/>
    <w:pPr>
      <w:pBdr/>
      <w:spacing w:after="0" w:line="240" w:lineRule="auto"/>
      <w:ind/>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Colorful Shading Accent 6"/>
    <w:basedOn w:val="739"/>
    <w:uiPriority w:val="71"/>
    <w:pPr>
      <w:pBdr/>
      <w:spacing w:after="0" w:line="240" w:lineRule="auto"/>
      <w:ind/>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Colorful List"/>
    <w:basedOn w:val="739"/>
    <w:uiPriority w:val="72"/>
    <w:pPr>
      <w:pBdr/>
      <w:spacing w:after="0" w:line="240" w:lineRule="auto"/>
      <w:ind/>
    </w:pPr>
    <w:rPr>
      <w:color w:val="000000" w:themeColor="text1"/>
    </w:rPr>
    <w:tblPr>
      <w:tblStyleRowBandSize w:val="1"/>
      <w:tblStyleColBandSize w:val="1"/>
      <w:tblBorders/>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Colorful List Accent 1"/>
    <w:basedOn w:val="739"/>
    <w:uiPriority w:val="72"/>
    <w:pPr>
      <w:pBdr/>
      <w:spacing w:after="0" w:line="240" w:lineRule="auto"/>
      <w:ind/>
    </w:pPr>
    <w:rPr>
      <w:color w:val="000000" w:themeColor="text1"/>
    </w:rPr>
    <w:tblPr>
      <w:tblStyleRowBandSize w:val="1"/>
      <w:tblStyleColBandSize w:val="1"/>
      <w:tblBorders/>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Colorful List Accent 2"/>
    <w:basedOn w:val="739"/>
    <w:uiPriority w:val="72"/>
    <w:pPr>
      <w:pBdr/>
      <w:spacing w:after="0" w:line="240" w:lineRule="auto"/>
      <w:ind/>
    </w:pPr>
    <w:rPr>
      <w:color w:val="000000" w:themeColor="text1"/>
    </w:rPr>
    <w:tblPr>
      <w:tblStyleRowBandSize w:val="1"/>
      <w:tblStyleColBandSize w:val="1"/>
      <w:tblBorders/>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Colorful List Accent 3"/>
    <w:basedOn w:val="739"/>
    <w:uiPriority w:val="72"/>
    <w:pPr>
      <w:pBdr/>
      <w:spacing w:after="0" w:line="240" w:lineRule="auto"/>
      <w:ind/>
    </w:pPr>
    <w:rPr>
      <w:color w:val="000000" w:themeColor="text1"/>
    </w:rPr>
    <w:tblPr>
      <w:tblStyleRowBandSize w:val="1"/>
      <w:tblStyleColBandSize w:val="1"/>
      <w:tblBorders/>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Colorful List Accent 4"/>
    <w:basedOn w:val="739"/>
    <w:uiPriority w:val="72"/>
    <w:pPr>
      <w:pBdr/>
      <w:spacing w:after="0" w:line="240" w:lineRule="auto"/>
      <w:ind/>
    </w:pPr>
    <w:rPr>
      <w:color w:val="000000" w:themeColor="text1"/>
    </w:rPr>
    <w:tblPr>
      <w:tblStyleRowBandSize w:val="1"/>
      <w:tblStyleColBandSize w:val="1"/>
      <w:tblBorders/>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Colorful List Accent 5"/>
    <w:basedOn w:val="739"/>
    <w:uiPriority w:val="72"/>
    <w:pPr>
      <w:pBdr/>
      <w:spacing w:after="0" w:line="240" w:lineRule="auto"/>
      <w:ind/>
    </w:pPr>
    <w:rPr>
      <w:color w:val="000000" w:themeColor="text1"/>
    </w:rPr>
    <w:tblPr>
      <w:tblStyleRowBandSize w:val="1"/>
      <w:tblStyleColBandSize w:val="1"/>
      <w:tblBorders/>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Colorful List Accent 6"/>
    <w:basedOn w:val="739"/>
    <w:uiPriority w:val="72"/>
    <w:pPr>
      <w:pBdr/>
      <w:spacing w:after="0" w:line="240" w:lineRule="auto"/>
      <w:ind/>
    </w:pPr>
    <w:rPr>
      <w:color w:val="000000" w:themeColor="text1"/>
    </w:rPr>
    <w:tblPr>
      <w:tblStyleRowBandSize w:val="1"/>
      <w:tblStyleColBandSize w:val="1"/>
      <w:tblBorders/>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Colorful Grid"/>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Colorful Grid Accent 1"/>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Colorful Grid Accent 2"/>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Colorful Grid Accent 3"/>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Colorful Grid Accent 4"/>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Colorful Grid Accent 5"/>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Colorful Grid Accent 6"/>
    <w:basedOn w:val="739"/>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50" w:customStyle="1">
    <w:name w:val="Style1"/>
    <w:basedOn w:val="728"/>
    <w:qFormat/>
    <w:pPr>
      <w:pBdr>
        <w:bottom w:val="single" w:color="f6eb16" w:sz="4" w:space="1"/>
      </w:pBdr>
      <w:spacing/>
      <w:ind/>
    </w:pPr>
    <w:rPr>
      <w:b/>
    </w:rPr>
  </w:style>
  <w:style w:type="character" w:styleId="1051">
    <w:name w:val="Hyperlink"/>
    <w:basedOn w:val="738"/>
    <w:uiPriority w:val="99"/>
    <w:unhideWhenUsed/>
    <w:pPr>
      <w:pBdr/>
      <w:spacing/>
      <w:ind/>
    </w:pPr>
    <w:rPr>
      <w:color w:val="0000ff" w:themeColor="hyperlink"/>
      <w:u w:val="single"/>
    </w:rPr>
  </w:style>
  <w:style w:type="character" w:styleId="1052">
    <w:name w:val="annotation reference"/>
    <w:basedOn w:val="738"/>
    <w:uiPriority w:val="99"/>
    <w:semiHidden/>
    <w:unhideWhenUsed/>
    <w:pPr>
      <w:pBdr/>
      <w:spacing/>
      <w:ind/>
    </w:pPr>
    <w:rPr>
      <w:sz w:val="16"/>
      <w:szCs w:val="16"/>
    </w:rPr>
  </w:style>
  <w:style w:type="paragraph" w:styleId="1053">
    <w:name w:val="annotation text"/>
    <w:basedOn w:val="728"/>
    <w:link w:val="1054"/>
    <w:uiPriority w:val="99"/>
    <w:semiHidden/>
    <w:unhideWhenUsed/>
    <w:pPr>
      <w:pBdr/>
      <w:spacing w:line="240" w:lineRule="auto"/>
      <w:ind/>
    </w:pPr>
    <w:rPr>
      <w:sz w:val="20"/>
      <w:szCs w:val="20"/>
    </w:rPr>
  </w:style>
  <w:style w:type="character" w:styleId="1054" w:customStyle="1">
    <w:name w:val="Commentaire Car"/>
    <w:basedOn w:val="738"/>
    <w:link w:val="1053"/>
    <w:uiPriority w:val="99"/>
    <w:semiHidden/>
    <w:pPr>
      <w:pBdr/>
      <w:spacing/>
      <w:ind/>
    </w:pPr>
    <w:rPr>
      <w:sz w:val="20"/>
      <w:szCs w:val="20"/>
    </w:rPr>
  </w:style>
  <w:style w:type="paragraph" w:styleId="1055">
    <w:name w:val="annotation subject"/>
    <w:basedOn w:val="1053"/>
    <w:next w:val="1053"/>
    <w:link w:val="1056"/>
    <w:uiPriority w:val="99"/>
    <w:semiHidden/>
    <w:unhideWhenUsed/>
    <w:pPr>
      <w:pBdr/>
      <w:spacing/>
      <w:ind/>
    </w:pPr>
    <w:rPr>
      <w:b/>
      <w:bCs/>
    </w:rPr>
  </w:style>
  <w:style w:type="character" w:styleId="1056" w:customStyle="1">
    <w:name w:val="Objet du commentaire Car"/>
    <w:basedOn w:val="1054"/>
    <w:link w:val="1055"/>
    <w:uiPriority w:val="99"/>
    <w:semiHidden/>
    <w:pPr>
      <w:pBdr/>
      <w:spacing/>
      <w:ind/>
    </w:pPr>
    <w:rPr>
      <w:b/>
      <w:bCs/>
      <w:sz w:val="20"/>
      <w:szCs w:val="20"/>
    </w:rPr>
  </w:style>
  <w:style w:type="paragraph" w:styleId="1057">
    <w:name w:val="Balloon Text"/>
    <w:basedOn w:val="728"/>
    <w:link w:val="1058"/>
    <w:uiPriority w:val="99"/>
    <w:semiHidden/>
    <w:unhideWhenUsed/>
    <w:pPr>
      <w:pBdr/>
      <w:spacing w:after="0" w:line="240" w:lineRule="auto"/>
      <w:ind/>
    </w:pPr>
    <w:rPr>
      <w:rFonts w:ascii="Segoe UI" w:hAnsi="Segoe UI" w:cs="Segoe UI"/>
      <w:sz w:val="18"/>
      <w:szCs w:val="18"/>
    </w:rPr>
  </w:style>
  <w:style w:type="character" w:styleId="1058" w:customStyle="1">
    <w:name w:val="Texte de bulles Car"/>
    <w:basedOn w:val="738"/>
    <w:link w:val="1057"/>
    <w:uiPriority w:val="99"/>
    <w:semiHidden/>
    <w:pPr>
      <w:pBdr/>
      <w:spacing/>
      <w:ind/>
    </w:pPr>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hyperlink" Target="mailto:oca@latestedebuch.fr" TargetMode="External"/><Relationship Id="rId12" Type="http://schemas.openxmlformats.org/officeDocument/2006/relationships/comments" Target="comments.xml" /><Relationship Id="rId13" Type="http://schemas.microsoft.com/office/2011/relationships/commentsExtended" Target="commentsExtended.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CC21-05E1-4DB4-B5D3-18ECA837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revision>8</cp:revision>
  <dcterms:created xsi:type="dcterms:W3CDTF">2026-03-17T08:19:00Z</dcterms:created>
  <dcterms:modified xsi:type="dcterms:W3CDTF">2026-05-13T12:03:58Z</dcterms:modified>
  <cp:category/>
</cp:coreProperties>
</file>